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sz w:val="44"/>
        </w:rPr>
      </w:pPr>
      <w:r>
        <w:rPr>
          <w:rFonts w:ascii="Times New Roman" w:hAnsi="Times New Roman" w:eastAsia="方正小标宋简体" w:cs="Times New Roman"/>
          <w:sz w:val="44"/>
        </w:rPr>
        <w:t>中国人民大学2023年教师以外人员职称评审和岗位聘用工作通知</w:t>
      </w:r>
    </w:p>
    <w:p>
      <w:pPr>
        <w:spacing w:line="560" w:lineRule="exact"/>
        <w:jc w:val="center"/>
        <w:rPr>
          <w:rFonts w:ascii="Times New Roman" w:hAnsi="Times New Roman" w:eastAsia="仿宋" w:cs="Times New Roman"/>
          <w:b/>
          <w:bCs/>
          <w:sz w:val="32"/>
          <w:szCs w:val="32"/>
        </w:rPr>
      </w:pPr>
    </w:p>
    <w:p>
      <w:pPr>
        <w:spacing w:line="560" w:lineRule="exact"/>
        <w:jc w:val="left"/>
        <w:rPr>
          <w:rFonts w:ascii="Times New Roman" w:hAnsi="Times New Roman" w:eastAsia="仿宋" w:cs="Times New Roman"/>
          <w:sz w:val="32"/>
          <w:szCs w:val="44"/>
        </w:rPr>
      </w:pPr>
      <w:r>
        <w:rPr>
          <w:rFonts w:ascii="Times New Roman" w:hAnsi="Times New Roman" w:eastAsia="仿宋" w:cs="Times New Roman"/>
          <w:sz w:val="32"/>
          <w:szCs w:val="44"/>
        </w:rPr>
        <w:t>各学院（系）、书院，机关各部、处及直（附）属单位：</w:t>
      </w:r>
    </w:p>
    <w:p>
      <w:pPr>
        <w:spacing w:line="560" w:lineRule="exact"/>
        <w:ind w:firstLine="640" w:firstLineChars="200"/>
        <w:rPr>
          <w:rFonts w:ascii="仿宋" w:hAnsi="仿宋" w:eastAsia="仿宋" w:cs="仿宋"/>
          <w:b/>
          <w:sz w:val="32"/>
          <w:szCs w:val="44"/>
        </w:rPr>
      </w:pPr>
      <w:r>
        <w:rPr>
          <w:rFonts w:hint="eastAsia" w:ascii="仿宋" w:hAnsi="仿宋" w:eastAsia="仿宋" w:cs="仿宋"/>
          <w:sz w:val="32"/>
          <w:szCs w:val="32"/>
        </w:rPr>
        <w:t>为深入贯彻党的二十大精神和中央人才工作</w:t>
      </w:r>
      <w:bookmarkStart w:id="0" w:name="_GoBack"/>
      <w:bookmarkEnd w:id="0"/>
      <w:r>
        <w:rPr>
          <w:rFonts w:hint="eastAsia" w:ascii="仿宋" w:hAnsi="仿宋" w:eastAsia="仿宋" w:cs="仿宋"/>
          <w:sz w:val="32"/>
          <w:szCs w:val="32"/>
        </w:rPr>
        <w:t>会议精神，全面贯彻习近平总书记在中国人民大学考察调研时重要讲话精神，认真落实《关于大力推进新时代人才工作高质量发展的意见》，坚定不移走好建设中国特色、世界一流大学新路，奋力打造我国人文社会科学研究和教学领域的重要人才中心和创新高地，持续深化新时代教师以外人员队伍建设改革，进一步做好教师以外人员职称评审和岗位聘用工作，根据国家有关文件规定，学校制定了《中国人民大学教师以外人员职称评审和岗位聘用工作办法》（2022—2023学年校政字100号）（以下简称《工作办法》），</w:t>
      </w:r>
      <w:r>
        <w:rPr>
          <w:rFonts w:hint="eastAsia" w:ascii="仿宋" w:hAnsi="仿宋" w:eastAsia="仿宋" w:cs="仿宋"/>
          <w:sz w:val="32"/>
          <w:szCs w:val="44"/>
        </w:rPr>
        <w:t>现将2023年度教师以外人员职称评审和岗位聘用工作通知如下：</w:t>
      </w:r>
    </w:p>
    <w:p>
      <w:pPr>
        <w:pStyle w:val="3"/>
        <w:spacing w:before="0" w:after="0" w:line="560" w:lineRule="exact"/>
        <w:ind w:firstLine="640" w:firstLineChars="200"/>
        <w:rPr>
          <w:rFonts w:ascii="Times New Roman" w:hAnsi="Times New Roman" w:eastAsia="黑体" w:cs="Times New Roman"/>
          <w:b w:val="0"/>
        </w:rPr>
      </w:pPr>
      <w:r>
        <w:rPr>
          <w:rFonts w:ascii="Times New Roman" w:hAnsi="Times New Roman" w:eastAsia="黑体" w:cs="Times New Roman"/>
          <w:b w:val="0"/>
        </w:rPr>
        <w:t>一、指导思想及工作原则</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（一）坚持党管人才原则。坚持和加强学校党委对职称评审和岗位聘用工作的全面领导，加强各级党组织全流程把关。</w:t>
      </w:r>
    </w:p>
    <w:p>
      <w:pPr>
        <w:spacing w:line="560" w:lineRule="exact"/>
        <w:ind w:firstLine="640" w:firstLineChars="200"/>
        <w:rPr>
          <w:rFonts w:ascii="仿宋" w:hAnsi="仿宋" w:eastAsia="仿宋" w:cs="仿宋"/>
          <w:bCs/>
          <w:sz w:val="32"/>
          <w:szCs w:val="32"/>
          <w:highlight w:val="yellow"/>
        </w:rPr>
      </w:pPr>
      <w:r>
        <w:rPr>
          <w:rFonts w:hint="eastAsia" w:ascii="仿宋" w:hAnsi="仿宋" w:eastAsia="仿宋" w:cs="仿宋"/>
          <w:bCs/>
          <w:sz w:val="32"/>
          <w:szCs w:val="32"/>
        </w:rPr>
        <w:t>（二）坚持政治标准。强化师德师风考察，把思想政治素质和师德师风作为职称评审和岗位聘用的首要要求和第一标准。</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（三）坚持分类评价。尊重不同类型、不同系列特点，强化成果代表作制度，建立科学、合理、多维的评价体系。</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（四）坚持“重岗位、重水平、重贡献”。聚焦主责主业，突出工作业绩，提升管理能力和服务质效。</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（五）坚持</w:t>
      </w:r>
      <w:r>
        <w:rPr>
          <w:rFonts w:hint="eastAsia" w:ascii="仿宋" w:hAnsi="仿宋" w:eastAsia="仿宋" w:cs="仿宋"/>
          <w:color w:val="000000"/>
          <w:sz w:val="32"/>
          <w:szCs w:val="32"/>
        </w:rPr>
        <w:t>公开公平公正原则</w:t>
      </w:r>
      <w:r>
        <w:rPr>
          <w:rFonts w:hint="eastAsia" w:ascii="仿宋" w:hAnsi="仿宋" w:eastAsia="仿宋" w:cs="仿宋"/>
          <w:bCs/>
          <w:sz w:val="32"/>
          <w:szCs w:val="32"/>
        </w:rPr>
        <w:t>。严格评价标准，规范评聘程序，执行公示制度，确保评聘工作规范、严谨。</w:t>
      </w:r>
    </w:p>
    <w:p>
      <w:pPr>
        <w:spacing w:line="560" w:lineRule="exact"/>
        <w:ind w:firstLine="640" w:firstLineChars="200"/>
        <w:rPr>
          <w:rFonts w:ascii="仿宋" w:hAnsi="仿宋" w:eastAsia="仿宋" w:cs="仿宋"/>
          <w:color w:val="FF0000"/>
          <w:sz w:val="32"/>
          <w:szCs w:val="32"/>
        </w:rPr>
      </w:pPr>
      <w:r>
        <w:rPr>
          <w:rFonts w:hint="eastAsia" w:ascii="仿宋" w:hAnsi="仿宋" w:eastAsia="仿宋" w:cs="仿宋"/>
          <w:bCs/>
          <w:sz w:val="32"/>
          <w:szCs w:val="32"/>
        </w:rPr>
        <w:t>（六）加强监督检查。学校纪检监察机构对</w:t>
      </w:r>
      <w:r>
        <w:rPr>
          <w:rFonts w:hint="eastAsia" w:ascii="仿宋" w:hAnsi="仿宋" w:eastAsia="仿宋" w:cs="仿宋"/>
          <w:sz w:val="32"/>
          <w:szCs w:val="32"/>
        </w:rPr>
        <w:t>教师以外</w:t>
      </w:r>
      <w:r>
        <w:rPr>
          <w:rFonts w:hint="eastAsia" w:ascii="仿宋" w:hAnsi="仿宋" w:eastAsia="仿宋" w:cs="仿宋"/>
          <w:bCs/>
          <w:sz w:val="32"/>
          <w:szCs w:val="32"/>
        </w:rPr>
        <w:t>人员职称评审和岗位聘用工作的全流程和各主体进行全面监督。</w:t>
      </w:r>
    </w:p>
    <w:p>
      <w:pPr>
        <w:pStyle w:val="3"/>
        <w:spacing w:before="0" w:after="0" w:line="560" w:lineRule="exact"/>
        <w:ind w:firstLine="640" w:firstLineChars="200"/>
        <w:rPr>
          <w:rFonts w:ascii="Times New Roman" w:hAnsi="Times New Roman" w:eastAsia="黑体" w:cs="Times New Roman"/>
          <w:b w:val="0"/>
        </w:rPr>
      </w:pPr>
      <w:r>
        <w:rPr>
          <w:rFonts w:ascii="Times New Roman" w:hAnsi="Times New Roman" w:eastAsia="黑体" w:cs="Times New Roman"/>
          <w:b w:val="0"/>
        </w:rPr>
        <w:t>二、工作要点</w:t>
      </w:r>
    </w:p>
    <w:p>
      <w:pPr>
        <w:pStyle w:val="3"/>
        <w:spacing w:before="0" w:after="0" w:line="560" w:lineRule="exact"/>
        <w:ind w:firstLine="640" w:firstLineChars="200"/>
        <w:rPr>
          <w:rFonts w:ascii="Times New Roman" w:hAnsi="Times New Roman" w:eastAsia="楷体" w:cs="Times New Roman"/>
          <w:b w:val="0"/>
        </w:rPr>
      </w:pPr>
      <w:r>
        <w:rPr>
          <w:rFonts w:ascii="Times New Roman" w:hAnsi="Times New Roman" w:eastAsia="楷体" w:cs="Times New Roman"/>
          <w:b w:val="0"/>
        </w:rPr>
        <w:t>（一）文件依据</w:t>
      </w:r>
    </w:p>
    <w:p>
      <w:pPr>
        <w:spacing w:line="560" w:lineRule="exact"/>
        <w:ind w:firstLine="640" w:firstLineChars="200"/>
        <w:rPr>
          <w:rFonts w:ascii="仿宋" w:hAnsi="仿宋" w:eastAsia="仿宋" w:cs="仿宋"/>
          <w:sz w:val="32"/>
          <w:szCs w:val="32"/>
          <w:highlight w:val="yellow"/>
        </w:rPr>
      </w:pPr>
      <w:r>
        <w:rPr>
          <w:rFonts w:hint="eastAsia" w:ascii="仿宋" w:hAnsi="仿宋" w:eastAsia="仿宋" w:cs="仿宋"/>
          <w:sz w:val="32"/>
          <w:szCs w:val="32"/>
        </w:rPr>
        <w:t>《中国人民大学教师以外人员职称评审和岗位聘用工作办法》（2022—2023学年校政字100号）、《中国人民大学关于加强管理职员职务与职级统筹运行的实施办法（试行）》及实施方案（校党字〔2022〕35号）、《管理职员职务与职级统筹运行实施细则（试行）》（校党字〔2023〕27号）</w:t>
      </w:r>
    </w:p>
    <w:p>
      <w:pPr>
        <w:spacing w:line="56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（二）任职条件</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各级教师以外专业技术职称评审和岗位聘用条件详见《工作办法》第三章“任职条件”及《中国人民大学教师以外专业技术职称任职条件》（《工作办法》附件1）、《中国人民大学教师以外专业技术岗位聘用条件》（《工作办法》附件2）、《中国人民大学管理职员岗位聘用条件》（《工作办法》附件3）、《中国人民大学工勤技能岗位聘用条件》（《工作办法》附件4）。</w:t>
      </w:r>
    </w:p>
    <w:p>
      <w:pPr>
        <w:pStyle w:val="3"/>
        <w:spacing w:before="0" w:after="0" w:line="560" w:lineRule="exact"/>
        <w:ind w:firstLine="640" w:firstLineChars="200"/>
        <w:rPr>
          <w:rFonts w:ascii="Times New Roman" w:hAnsi="Times New Roman" w:eastAsia="楷体" w:cs="Times New Roman"/>
          <w:b w:val="0"/>
        </w:rPr>
      </w:pPr>
      <w:r>
        <w:rPr>
          <w:rFonts w:ascii="Times New Roman" w:hAnsi="Times New Roman" w:eastAsia="楷体" w:cs="Times New Roman"/>
          <w:b w:val="0"/>
        </w:rPr>
        <w:t>（三）评聘体系</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教师以外人员职称评审和岗位聘用工作体系包含学校党委常委会会议、校长办公会议、学校教师以外人员职称评审和岗位聘用委员会会议、学校各类评审组和工作组会议、二级单位各类评聘组织会议，详见《工作办法》第四章“评聘体系与议事规则”。</w:t>
      </w:r>
    </w:p>
    <w:p>
      <w:pPr>
        <w:pStyle w:val="3"/>
        <w:spacing w:before="0" w:after="0" w:line="560" w:lineRule="exact"/>
        <w:ind w:firstLine="640" w:firstLineChars="200"/>
        <w:rPr>
          <w:rFonts w:ascii="Times New Roman" w:hAnsi="Times New Roman" w:eastAsia="楷体" w:cs="Times New Roman"/>
          <w:b w:val="0"/>
        </w:rPr>
      </w:pPr>
      <w:r>
        <w:rPr>
          <w:rFonts w:ascii="Times New Roman" w:hAnsi="Times New Roman" w:eastAsia="楷体" w:cs="Times New Roman"/>
          <w:b w:val="0"/>
        </w:rPr>
        <w:t>（四）评聘程序</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教师以外人员职称评审和岗位聘用具体分为“部署、传达”“个人申报”“单位评审推荐”“职能部门监督”“各类评审组、工作组会议审议”“学校审议”“学校公示”和“聘用上岗”共8个环节，详见《工作办法》第五章“评聘程序”。</w:t>
      </w:r>
    </w:p>
    <w:p>
      <w:pPr>
        <w:pStyle w:val="3"/>
        <w:spacing w:before="0" w:after="0" w:line="560" w:lineRule="exact"/>
        <w:ind w:firstLine="640" w:firstLineChars="200"/>
        <w:rPr>
          <w:rFonts w:ascii="Times New Roman" w:hAnsi="Times New Roman" w:eastAsia="楷体" w:cs="Times New Roman"/>
        </w:rPr>
      </w:pPr>
      <w:r>
        <w:rPr>
          <w:rFonts w:ascii="Times New Roman" w:hAnsi="Times New Roman" w:eastAsia="楷体" w:cs="Times New Roman"/>
          <w:b w:val="0"/>
        </w:rPr>
        <w:t>（五）对二级单位评聘工作的重点要求</w:t>
      </w:r>
    </w:p>
    <w:p>
      <w:pPr>
        <w:spacing w:line="560" w:lineRule="exact"/>
        <w:ind w:firstLine="640"/>
        <w:rPr>
          <w:rFonts w:ascii="仿宋" w:hAnsi="仿宋" w:eastAsia="仿宋" w:cs="仿宋"/>
          <w:sz w:val="32"/>
        </w:rPr>
      </w:pPr>
      <w:r>
        <w:rPr>
          <w:rFonts w:hint="eastAsia" w:ascii="仿宋" w:hAnsi="仿宋" w:eastAsia="仿宋" w:cs="仿宋"/>
          <w:sz w:val="32"/>
        </w:rPr>
        <w:t>二级单位须强化对申报人全面考察和评价，严格掌握评聘标准和条件，严格按照议事规则和程序进行评审。</w:t>
      </w:r>
    </w:p>
    <w:p>
      <w:pPr>
        <w:spacing w:line="560" w:lineRule="exact"/>
        <w:ind w:firstLine="640"/>
        <w:rPr>
          <w:rFonts w:ascii="仿宋" w:hAnsi="仿宋" w:eastAsia="仿宋" w:cs="仿宋"/>
          <w:sz w:val="32"/>
          <w:szCs w:val="32"/>
        </w:rPr>
      </w:pPr>
      <w:r>
        <w:rPr>
          <w:rFonts w:hint="eastAsia" w:ascii="仿宋" w:hAnsi="仿宋" w:eastAsia="仿宋" w:cs="仿宋"/>
          <w:sz w:val="32"/>
        </w:rPr>
        <w:t>二级单位</w:t>
      </w:r>
      <w:r>
        <w:rPr>
          <w:rFonts w:hint="eastAsia" w:ascii="仿宋" w:hAnsi="仿宋" w:eastAsia="仿宋" w:cs="仿宋"/>
          <w:sz w:val="32"/>
          <w:szCs w:val="32"/>
        </w:rPr>
        <w:t>须指定专门工作人员对申报人各类表格、成果原件及复印件等申报材料的真实性、准确性进行全面、认真核对，对照各级岗位任职条件进行严格审核，认真填写各级岗位资格审核表。二级单位评聘组织全体成员和审核人须在资格审核表上确认签字。如发现</w:t>
      </w:r>
      <w:r>
        <w:rPr>
          <w:rFonts w:hint="eastAsia" w:ascii="仿宋" w:hAnsi="仿宋" w:eastAsia="仿宋" w:cs="仿宋"/>
          <w:bCs/>
          <w:kern w:val="0"/>
          <w:sz w:val="32"/>
          <w:szCs w:val="32"/>
        </w:rPr>
        <w:t>不符合学校任职条件或申报材料不真实者，取消本人当年申报资格，计1次申报次数，且二级单位不得再替补其他人选</w:t>
      </w:r>
      <w:r>
        <w:rPr>
          <w:rFonts w:hint="eastAsia" w:ascii="仿宋" w:hAnsi="仿宋" w:eastAsia="仿宋" w:cs="仿宋"/>
          <w:sz w:val="32"/>
          <w:szCs w:val="32"/>
        </w:rPr>
        <w:t>。</w:t>
      </w:r>
    </w:p>
    <w:p>
      <w:pPr>
        <w:spacing w:line="560" w:lineRule="exact"/>
        <w:ind w:firstLine="640"/>
        <w:rPr>
          <w:rFonts w:ascii="仿宋" w:hAnsi="仿宋" w:eastAsia="仿宋" w:cs="仿宋"/>
          <w:sz w:val="32"/>
          <w:szCs w:val="32"/>
        </w:rPr>
      </w:pPr>
      <w:r>
        <w:rPr>
          <w:rFonts w:hint="eastAsia" w:ascii="仿宋" w:hAnsi="仿宋" w:eastAsia="仿宋" w:cs="仿宋"/>
          <w:sz w:val="32"/>
          <w:szCs w:val="32"/>
        </w:rPr>
        <w:t>二级单位评聘组织在评议教师以外专业技术高级职称和岗位申报人选时，须在听取申报人述职和充分</w:t>
      </w:r>
      <w:r>
        <w:rPr>
          <w:rFonts w:hint="eastAsia" w:ascii="仿宋" w:hAnsi="仿宋" w:eastAsia="仿宋" w:cs="仿宋"/>
          <w:color w:val="000000"/>
          <w:sz w:val="32"/>
          <w:szCs w:val="32"/>
        </w:rPr>
        <w:t>审阅材料的基础上，</w:t>
      </w:r>
      <w:r>
        <w:rPr>
          <w:rFonts w:hint="eastAsia" w:ascii="仿宋" w:hAnsi="仿宋" w:eastAsia="仿宋" w:cs="仿宋"/>
          <w:sz w:val="32"/>
          <w:szCs w:val="32"/>
        </w:rPr>
        <w:t>先就申报人是否符合申报资格进行表决，然后在通过申报资格的人选中，投票表决产生推荐人选，并将推荐人选分岗位级别、不分系列进行排序。</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二级单位须严格执行公示制度，申报人的研究成果和工作业绩</w:t>
      </w:r>
      <w:r>
        <w:rPr>
          <w:rFonts w:hint="eastAsia" w:ascii="仿宋" w:hAnsi="仿宋" w:eastAsia="仿宋" w:cs="仿宋"/>
          <w:sz w:val="32"/>
          <w:szCs w:val="32"/>
          <w:lang w:val="en-US" w:eastAsia="zh-CN"/>
        </w:rPr>
        <w:t>等材料</w:t>
      </w:r>
      <w:r>
        <w:rPr>
          <w:rFonts w:hint="eastAsia" w:ascii="仿宋" w:hAnsi="仿宋" w:eastAsia="仿宋" w:cs="仿宋"/>
          <w:sz w:val="32"/>
          <w:szCs w:val="32"/>
        </w:rPr>
        <w:t>、推荐名单及排序均须在本单位公示，公示期7天以上。</w:t>
      </w:r>
    </w:p>
    <w:p>
      <w:pPr>
        <w:pStyle w:val="3"/>
        <w:spacing w:before="0" w:after="0" w:line="560" w:lineRule="exact"/>
        <w:ind w:firstLine="640" w:firstLineChars="200"/>
        <w:rPr>
          <w:rFonts w:ascii="Times New Roman" w:hAnsi="Times New Roman" w:eastAsia="楷体" w:cs="Times New Roman"/>
          <w:b w:val="0"/>
        </w:rPr>
      </w:pPr>
      <w:r>
        <w:rPr>
          <w:rFonts w:ascii="Times New Roman" w:hAnsi="Times New Roman" w:eastAsia="楷体" w:cs="Times New Roman"/>
          <w:b w:val="0"/>
        </w:rPr>
        <w:t>（六）核心期刊目录适用问题</w:t>
      </w:r>
    </w:p>
    <w:p>
      <w:pPr>
        <w:adjustRightInd w:val="0"/>
        <w:snapToGrid w:val="0"/>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职称评审和岗位聘用工作中关于科研成果级别的认定以论文发表时学校施行的核心期刊目录为标准。</w:t>
      </w:r>
    </w:p>
    <w:p>
      <w:pPr>
        <w:adjustRightInd w:val="0"/>
        <w:snapToGrid w:val="0"/>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对于科学研究处和理工学科建设处核心期刊目录中重合期刊级别不一致的，由二级单位评聘组织认定期刊适用目录。</w:t>
      </w:r>
    </w:p>
    <w:p>
      <w:pPr>
        <w:adjustRightInd w:val="0"/>
        <w:snapToGrid w:val="0"/>
        <w:spacing w:line="560" w:lineRule="exact"/>
        <w:ind w:firstLine="640" w:firstLineChars="200"/>
        <w:rPr>
          <w:rFonts w:ascii="仿宋" w:hAnsi="仿宋" w:eastAsia="仿宋" w:cs="仿宋"/>
          <w:b/>
        </w:rPr>
      </w:pPr>
      <w:r>
        <w:rPr>
          <w:rFonts w:hint="eastAsia" w:ascii="仿宋" w:hAnsi="仿宋" w:eastAsia="仿宋" w:cs="仿宋"/>
          <w:bCs/>
          <w:kern w:val="0"/>
          <w:sz w:val="32"/>
          <w:szCs w:val="32"/>
        </w:rPr>
        <w:t>其他重要事项由教师以外人员职称评审和岗位聘用委员会讨论决定。</w:t>
      </w:r>
    </w:p>
    <w:p>
      <w:pPr>
        <w:pStyle w:val="3"/>
        <w:spacing w:before="0" w:after="0" w:line="560" w:lineRule="exact"/>
        <w:ind w:firstLine="640" w:firstLineChars="200"/>
        <w:rPr>
          <w:rFonts w:ascii="Times New Roman" w:hAnsi="Times New Roman" w:eastAsia="楷体" w:cs="Times New Roman"/>
          <w:b w:val="0"/>
        </w:rPr>
      </w:pPr>
      <w:r>
        <w:rPr>
          <w:rFonts w:ascii="Times New Roman" w:hAnsi="Times New Roman" w:eastAsia="楷体" w:cs="Times New Roman"/>
          <w:b w:val="0"/>
        </w:rPr>
        <w:t>（七）其他要求</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1.关于教师以外专业技术岗位申报与推荐说明：</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级单位将符合《中国人民大学教师以外专业技术岗位聘用条件》二级岗、三级岗任职条件的人选推荐至学校不受名额限制；五、六级岗推荐人数不得超过本单位符合五、六级岗学历学位、任职年限基本条件人员总数的12%；八级岗推荐人数不得超过本单位符合八级岗任职条件人员总数的15%；九级及以下岗位推荐数量不受名额限制。</w:t>
      </w:r>
    </w:p>
    <w:p>
      <w:pPr>
        <w:spacing w:line="560" w:lineRule="exact"/>
        <w:ind w:firstLine="640"/>
        <w:rPr>
          <w:rFonts w:ascii="仿宋" w:hAnsi="仿宋" w:eastAsia="仿宋" w:cs="仿宋"/>
          <w:sz w:val="32"/>
          <w:szCs w:val="32"/>
        </w:rPr>
      </w:pPr>
      <w:r>
        <w:rPr>
          <w:rFonts w:hint="eastAsia" w:ascii="仿宋" w:hAnsi="仿宋" w:eastAsia="仿宋" w:cs="仿宋"/>
          <w:sz w:val="32"/>
          <w:szCs w:val="32"/>
        </w:rPr>
        <w:t>2.关于六级管理职员（B）竞聘申报与推荐说明：</w:t>
      </w:r>
    </w:p>
    <w:p>
      <w:pPr>
        <w:spacing w:line="560" w:lineRule="exact"/>
        <w:ind w:firstLine="640"/>
        <w:rPr>
          <w:rFonts w:ascii="仿宋" w:hAnsi="仿宋" w:eastAsia="仿宋" w:cs="仿宋"/>
          <w:sz w:val="32"/>
          <w:szCs w:val="32"/>
        </w:rPr>
      </w:pPr>
      <w:r>
        <w:rPr>
          <w:rFonts w:hint="eastAsia" w:ascii="仿宋" w:hAnsi="仿宋" w:eastAsia="仿宋" w:cs="仿宋"/>
          <w:sz w:val="32"/>
          <w:szCs w:val="32"/>
        </w:rPr>
        <w:t>符合六级管理职员（B）任职资格和一般任职年限要求的人数为10人以上的单位，今年可向学校推荐六级管理职员（B）人数不超过2名；符合条件人数为10人以下的单位，今年可向学校推荐六级管理职员（B）人数不超过1名。</w:t>
      </w:r>
    </w:p>
    <w:p>
      <w:pPr>
        <w:spacing w:line="560" w:lineRule="exact"/>
        <w:ind w:firstLine="640"/>
        <w:rPr>
          <w:rFonts w:ascii="仿宋" w:hAnsi="仿宋" w:eastAsia="仿宋" w:cs="仿宋"/>
          <w:sz w:val="32"/>
          <w:szCs w:val="32"/>
        </w:rPr>
      </w:pPr>
      <w:r>
        <w:rPr>
          <w:rFonts w:hint="eastAsia" w:ascii="仿宋" w:hAnsi="仿宋" w:eastAsia="仿宋" w:cs="仿宋"/>
          <w:sz w:val="32"/>
          <w:szCs w:val="32"/>
        </w:rPr>
        <w:t>若各二级单位推荐竞聘六级管理职员（B）的人数总和超过30人，学校管理职员聘用工作组可对申报材料进行初步审查，遴选出不超过30人参加公开述职综合测评。</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3.关于代表性成果要求：</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填报要求：申报人在职称评审和岗位聘用申报系统中填报。其中，教师以外专业技术职称评审和岗位聘用的申报人，代表性论文、著作填写不得超过10项，科研项目、奖励等其他成果填写每类不得超过5项；六级管理职员（B）的申报人，奖励、科研成果、制度文件或研究报告、其他成果或业绩等四类代表性成果每类填写不得超过5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提交材料要求：对于二级单位评审推荐至学校的教师以外专业技术职称和岗位申报人需提交的代表性成果，申报正高级各级岗位提交代表性成果不超过8项，申报副高级各级岗位提交代表性成果不超过6项；对于二级单位评审推荐至学校的六级管理职员（B）岗位申报人需提交的代表性成果不超过8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申报人在职称评审和岗位聘用申报系统中填报成果材料时，应标明哪些属于提交学校的代表性成果。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4.本年度教师以外专业技术职称评审中，原工程实验系列拆分为工程系列和实验系列，原受聘工程实验系列的教职工可根据实际情况申请转为实验系列。</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各二级单位应加强对工作记录的规范化管理，在职称评审和岗位聘用过程中指定专门工作人员负责记录审议、表决情况，留有书面证明材料，完整、清晰、准确地记录申报和评审的过程和结果，实现评审过程全记录。强化档案资料留存，所有申报人的申报材料、原始选票、投票结果登记表、会议记录、公示等资料均应及时归档，并妥善留存至少</w:t>
      </w:r>
      <w:r>
        <w:rPr>
          <w:rFonts w:ascii="仿宋" w:hAnsi="仿宋" w:eastAsia="仿宋" w:cs="仿宋"/>
          <w:sz w:val="32"/>
          <w:szCs w:val="32"/>
        </w:rPr>
        <w:t>10年，</w:t>
      </w:r>
      <w:r>
        <w:rPr>
          <w:rFonts w:hint="eastAsia" w:ascii="仿宋" w:hAnsi="仿宋" w:eastAsia="仿宋" w:cs="仿宋"/>
          <w:sz w:val="32"/>
          <w:szCs w:val="32"/>
        </w:rPr>
        <w:t>保证评审全程可追溯。</w:t>
      </w:r>
    </w:p>
    <w:p>
      <w:pPr>
        <w:pStyle w:val="3"/>
        <w:spacing w:before="0" w:after="0" w:line="560" w:lineRule="exact"/>
        <w:ind w:firstLine="640" w:firstLineChars="200"/>
        <w:rPr>
          <w:rFonts w:ascii="Times New Roman" w:hAnsi="Times New Roman" w:eastAsia="黑体" w:cs="Times New Roman"/>
          <w:b w:val="0"/>
        </w:rPr>
      </w:pPr>
      <w:r>
        <w:rPr>
          <w:rFonts w:ascii="Times New Roman" w:hAnsi="Times New Roman" w:eastAsia="黑体" w:cs="Times New Roman"/>
          <w:b w:val="0"/>
        </w:rPr>
        <w:t>三、评聘名额</w:t>
      </w:r>
    </w:p>
    <w:p>
      <w:pPr>
        <w:spacing w:line="56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（一）教师以外专业技术职称评审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图书资料、编辑出版、工程、实验、会计（经济、统计、审计）、医疗卫生、学术运营、教育管理、思想政治工作系列高级专业技术职称共20个左右，其中思想政治工作系列高级（含正、副高）专业技术职称2个左右，中、初级按照实际达到任职条件人数确定名额。</w:t>
      </w:r>
    </w:p>
    <w:p>
      <w:pPr>
        <w:spacing w:line="56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（二）教师以外专业技术岗位聘用</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二、三级岗位1个左右，五、六级岗位11个左右，八级岗位13个左右，九级及以下岗位数量按达到任职条件的人数聘用。</w:t>
      </w:r>
    </w:p>
    <w:p>
      <w:pPr>
        <w:spacing w:line="56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（三）管理职员岗位聘用</w:t>
      </w:r>
    </w:p>
    <w:p>
      <w:pPr>
        <w:spacing w:line="560" w:lineRule="exact"/>
        <w:ind w:firstLine="640" w:firstLineChars="200"/>
        <w:rPr>
          <w:rFonts w:ascii="仿宋" w:hAnsi="仿宋" w:eastAsia="仿宋" w:cs="仿宋"/>
          <w:sz w:val="32"/>
          <w:szCs w:val="32"/>
        </w:rPr>
      </w:pPr>
      <w:r>
        <w:rPr>
          <w:rFonts w:hint="eastAsia" w:ascii="仿宋" w:hAnsi="仿宋" w:eastAsia="仿宋" w:cs="仿宋"/>
          <w:bCs/>
          <w:kern w:val="0"/>
          <w:sz w:val="32"/>
          <w:szCs w:val="32"/>
        </w:rPr>
        <w:t>组织选聘在部分单位试点并逐步推开，由学校党委综合考虑全校干部队伍建设情况和各单位管理职员岗位空缺情况组织实施；通过竞聘方式产生六级管理职员（B）7个左右；七级管理职员及以下岗位按符合资格条件的具体人数确定。</w:t>
      </w:r>
    </w:p>
    <w:p>
      <w:pPr>
        <w:spacing w:line="56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（四）工勤技能岗位聘用</w:t>
      </w:r>
    </w:p>
    <w:p>
      <w:pPr>
        <w:spacing w:line="560" w:lineRule="exact"/>
        <w:ind w:firstLine="640" w:firstLineChars="200"/>
        <w:rPr>
          <w:rFonts w:ascii="仿宋" w:hAnsi="仿宋" w:eastAsia="仿宋" w:cs="仿宋"/>
        </w:rPr>
      </w:pPr>
      <w:r>
        <w:rPr>
          <w:rFonts w:hint="eastAsia" w:ascii="仿宋" w:hAnsi="仿宋" w:eastAsia="仿宋" w:cs="仿宋"/>
          <w:sz w:val="32"/>
          <w:szCs w:val="32"/>
        </w:rPr>
        <w:t>技术工一、二级岗位4个左右，技术工三级及以下岗位按照实际取得资格证书情况聘用。</w:t>
      </w:r>
    </w:p>
    <w:p>
      <w:pPr>
        <w:pStyle w:val="3"/>
        <w:spacing w:before="0" w:after="0" w:line="560" w:lineRule="exact"/>
        <w:ind w:firstLine="640" w:firstLineChars="200"/>
        <w:rPr>
          <w:rFonts w:ascii="Times New Roman" w:hAnsi="Times New Roman" w:eastAsia="黑体" w:cs="Times New Roman"/>
          <w:b w:val="0"/>
        </w:rPr>
      </w:pPr>
      <w:r>
        <w:rPr>
          <w:rFonts w:ascii="Times New Roman" w:hAnsi="Times New Roman" w:eastAsia="黑体" w:cs="Times New Roman"/>
          <w:b w:val="0"/>
        </w:rPr>
        <w:t>四、时间安排</w:t>
      </w:r>
    </w:p>
    <w:p>
      <w:pPr>
        <w:spacing w:line="560" w:lineRule="exact"/>
        <w:ind w:firstLine="640" w:firstLineChars="200"/>
        <w:rPr>
          <w:rFonts w:ascii="仿宋" w:hAnsi="仿宋" w:eastAsia="仿宋" w:cs="仿宋"/>
          <w:sz w:val="32"/>
          <w:szCs w:val="32"/>
          <w:highlight w:val="yellow"/>
        </w:rPr>
      </w:pPr>
      <w:r>
        <w:rPr>
          <w:rFonts w:hint="eastAsia" w:ascii="仿宋" w:hAnsi="仿宋" w:eastAsia="仿宋" w:cs="仿宋"/>
          <w:sz w:val="32"/>
          <w:szCs w:val="32"/>
        </w:rPr>
        <w:t>6月28日前，各二级单位提交本单位评聘组织成员名单。7月7日前，各二级单位组织评审并上报推荐人选。7月底前，学校组织评审，并公示。8月底，聘用上岗。</w:t>
      </w:r>
    </w:p>
    <w:p>
      <w:pPr>
        <w:pStyle w:val="3"/>
        <w:spacing w:before="0" w:after="0" w:line="560" w:lineRule="exact"/>
        <w:ind w:firstLine="640" w:firstLineChars="200"/>
        <w:rPr>
          <w:rFonts w:ascii="Times New Roman" w:hAnsi="Times New Roman" w:eastAsia="黑体" w:cs="Times New Roman"/>
          <w:b w:val="0"/>
        </w:rPr>
      </w:pPr>
      <w:r>
        <w:rPr>
          <w:rFonts w:ascii="Times New Roman" w:hAnsi="Times New Roman" w:eastAsia="黑体" w:cs="Times New Roman"/>
          <w:b w:val="0"/>
        </w:rPr>
        <w:t>五、其他事项</w:t>
      </w:r>
    </w:p>
    <w:p>
      <w:pPr>
        <w:spacing w:line="560" w:lineRule="exact"/>
        <w:ind w:firstLine="640" w:firstLineChars="200"/>
        <w:rPr>
          <w:rFonts w:ascii="仿宋" w:hAnsi="仿宋" w:eastAsia="仿宋" w:cs="仿宋"/>
          <w:sz w:val="32"/>
        </w:rPr>
      </w:pPr>
      <w:r>
        <w:rPr>
          <w:rFonts w:hint="eastAsia" w:ascii="仿宋" w:hAnsi="仿宋" w:eastAsia="仿宋" w:cs="仿宋"/>
          <w:sz w:val="32"/>
        </w:rPr>
        <w:t>（一）请各二级单位高度重视、精心组织，结合通知要求做好本单位工作方案，按照《工作办法》做好申报、审核、评审、公示等各项工作。因2023年教师以外人员考核工作尚未开展，若申报人届时未达到相应考核结果要求，则取消其受聘上岗的资格。</w:t>
      </w:r>
    </w:p>
    <w:p>
      <w:pPr>
        <w:spacing w:line="560" w:lineRule="exact"/>
        <w:ind w:firstLine="640" w:firstLineChars="200"/>
        <w:rPr>
          <w:rFonts w:ascii="仿宋" w:hAnsi="仿宋" w:eastAsia="仿宋" w:cs="仿宋"/>
          <w:sz w:val="32"/>
        </w:rPr>
      </w:pPr>
      <w:r>
        <w:rPr>
          <w:rFonts w:hint="eastAsia" w:ascii="仿宋" w:hAnsi="仿宋" w:eastAsia="仿宋" w:cs="仿宋"/>
          <w:sz w:val="32"/>
          <w:szCs w:val="32"/>
        </w:rPr>
        <w:t>（二）</w:t>
      </w:r>
      <w:r>
        <w:rPr>
          <w:rFonts w:hint="eastAsia" w:ascii="仿宋" w:hAnsi="仿宋" w:eastAsia="仿宋" w:cs="仿宋"/>
          <w:sz w:val="32"/>
        </w:rPr>
        <w:t>2023年拟选留应届毕业生及因工作岗位变动等原因需要调整岗位的人员，须按有关任职条件申报相应岗位。</w:t>
      </w:r>
    </w:p>
    <w:p>
      <w:pPr>
        <w:spacing w:line="560" w:lineRule="exact"/>
        <w:ind w:firstLine="640" w:firstLineChars="200"/>
        <w:rPr>
          <w:rFonts w:ascii="仿宋" w:hAnsi="仿宋" w:eastAsia="仿宋" w:cs="仿宋"/>
          <w:bCs/>
          <w:color w:val="000000"/>
          <w:kern w:val="0"/>
          <w:sz w:val="32"/>
          <w:szCs w:val="32"/>
        </w:rPr>
      </w:pPr>
      <w:r>
        <w:rPr>
          <w:rFonts w:hint="eastAsia" w:ascii="仿宋" w:hAnsi="仿宋" w:eastAsia="仿宋" w:cs="仿宋"/>
          <w:sz w:val="32"/>
        </w:rPr>
        <w:t>（三）人大附中、人大附小及幼儿园</w:t>
      </w:r>
      <w:r>
        <w:rPr>
          <w:rFonts w:hint="eastAsia" w:ascii="仿宋" w:hAnsi="仿宋" w:eastAsia="仿宋" w:cs="仿宋"/>
          <w:bCs/>
          <w:color w:val="000000"/>
          <w:kern w:val="0"/>
          <w:sz w:val="32"/>
          <w:szCs w:val="32"/>
        </w:rPr>
        <w:t>教师以外人员参加学校统一评聘。</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思想政治工作系列高级专业技术职称和岗位申报人，如需将部分代表性成果或课时提请中国人民大学党委教师思想政治工作领导小组、中国人民大学学生党建和思想政治工作委员会或中国人民大学党建工作领导小组办公室组织认定的，应先提交所在二级单位审核，二级单位须将有关申请和材料提交至对应部门，具体可分别联系：党委教师工作部刘老师、许老师，电话62518080；党委学生工作部黄老师，电话62515533；党委组织部梁老师，电话61943022。</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五）教师以外人员职称评审和岗位聘用工作有关事宜，请与人事处职员管理办公室联系。电话：62511158（教师以外专业技术职称评审）、82509325（教师以外专业技术岗位聘用）、82509035（管理职员、工勤技能岗位聘用）。</w:t>
      </w:r>
    </w:p>
    <w:p>
      <w:pPr>
        <w:spacing w:line="560" w:lineRule="exact"/>
        <w:ind w:firstLine="640" w:firstLineChars="200"/>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附件：1</w:t>
      </w:r>
      <w:r>
        <w:rPr>
          <w:rFonts w:ascii="仿宋" w:hAnsi="仿宋" w:eastAsia="仿宋" w:cs="仿宋"/>
          <w:sz w:val="32"/>
          <w:szCs w:val="32"/>
        </w:rPr>
        <w:t>. 2023</w:t>
      </w:r>
      <w:r>
        <w:rPr>
          <w:rFonts w:hint="eastAsia" w:ascii="仿宋" w:hAnsi="仿宋" w:eastAsia="仿宋" w:cs="仿宋"/>
          <w:sz w:val="32"/>
          <w:szCs w:val="32"/>
        </w:rPr>
        <w:t>年教师以外专业技术职称评审工作日程</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2. 2023</w:t>
      </w:r>
      <w:r>
        <w:rPr>
          <w:rFonts w:hint="eastAsia" w:ascii="仿宋" w:hAnsi="仿宋" w:eastAsia="仿宋" w:cs="仿宋"/>
          <w:sz w:val="32"/>
          <w:szCs w:val="32"/>
        </w:rPr>
        <w:t>年教师以外专业技术岗位聘用工作日程</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3. 2023</w:t>
      </w:r>
      <w:r>
        <w:rPr>
          <w:rFonts w:hint="eastAsia" w:ascii="仿宋" w:hAnsi="仿宋" w:eastAsia="仿宋" w:cs="仿宋"/>
          <w:sz w:val="32"/>
          <w:szCs w:val="32"/>
        </w:rPr>
        <w:t>年管理职员岗位聘用工作日程</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4. 2023</w:t>
      </w:r>
      <w:r>
        <w:rPr>
          <w:rFonts w:hint="eastAsia" w:ascii="仿宋" w:hAnsi="仿宋" w:eastAsia="仿宋" w:cs="仿宋"/>
          <w:sz w:val="32"/>
          <w:szCs w:val="32"/>
        </w:rPr>
        <w:t>年工勤技能岗位聘用工作日程</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5. </w:t>
      </w:r>
      <w:r>
        <w:rPr>
          <w:rFonts w:hint="eastAsia" w:ascii="仿宋" w:hAnsi="仿宋" w:eastAsia="仿宋" w:cs="仿宋"/>
          <w:sz w:val="32"/>
          <w:szCs w:val="32"/>
        </w:rPr>
        <w:t>关于P</w:t>
      </w:r>
      <w:r>
        <w:rPr>
          <w:rFonts w:ascii="仿宋" w:hAnsi="仿宋" w:eastAsia="仿宋" w:cs="仿宋"/>
          <w:sz w:val="32"/>
          <w:szCs w:val="32"/>
        </w:rPr>
        <w:t>PT</w:t>
      </w:r>
      <w:r>
        <w:rPr>
          <w:rFonts w:hint="eastAsia" w:ascii="仿宋" w:hAnsi="仿宋" w:eastAsia="仿宋" w:cs="仿宋"/>
          <w:sz w:val="32"/>
          <w:szCs w:val="32"/>
        </w:rPr>
        <w:t>述职材料（配音版）制作要求的说明</w:t>
      </w:r>
    </w:p>
    <w:p>
      <w:pPr>
        <w:spacing w:line="560" w:lineRule="exact"/>
        <w:ind w:firstLine="640" w:firstLineChars="200"/>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p>
    <w:p>
      <w:pPr>
        <w:spacing w:line="560" w:lineRule="exact"/>
        <w:ind w:firstLine="640" w:firstLineChars="200"/>
        <w:rPr>
          <w:rFonts w:ascii="仿宋" w:hAnsi="仿宋" w:eastAsia="仿宋" w:cs="仿宋"/>
          <w:sz w:val="32"/>
        </w:rPr>
      </w:pPr>
    </w:p>
    <w:p>
      <w:pPr>
        <w:spacing w:line="560" w:lineRule="exact"/>
        <w:ind w:firstLine="640" w:firstLineChars="200"/>
        <w:rPr>
          <w:rFonts w:ascii="Times New Roman" w:hAnsi="Times New Roman" w:eastAsia="仿宋" w:cs="Times New Roman"/>
          <w:bCs/>
          <w:sz w:val="32"/>
        </w:rPr>
      </w:pPr>
    </w:p>
    <w:p>
      <w:pPr>
        <w:adjustRightInd w:val="0"/>
        <w:snapToGrid w:val="0"/>
        <w:spacing w:line="560" w:lineRule="exact"/>
        <w:ind w:right="400"/>
        <w:jc w:val="right"/>
        <w:rPr>
          <w:rFonts w:ascii="仿宋" w:hAnsi="仿宋" w:eastAsia="仿宋" w:cs="仿宋"/>
          <w:bCs/>
          <w:color w:val="000000"/>
          <w:kern w:val="0"/>
          <w:sz w:val="32"/>
          <w:szCs w:val="32"/>
        </w:rPr>
      </w:pPr>
      <w:r>
        <w:rPr>
          <w:rFonts w:hint="eastAsia" w:ascii="仿宋" w:hAnsi="仿宋" w:eastAsia="仿宋" w:cs="仿宋"/>
          <w:bCs/>
          <w:color w:val="000000"/>
          <w:kern w:val="0"/>
          <w:sz w:val="32"/>
          <w:szCs w:val="32"/>
        </w:rPr>
        <w:t>党委组织部  人事处</w:t>
      </w:r>
    </w:p>
    <w:p>
      <w:pPr>
        <w:adjustRightInd w:val="0"/>
        <w:snapToGrid w:val="0"/>
        <w:spacing w:line="560" w:lineRule="exact"/>
        <w:ind w:right="720"/>
        <w:jc w:val="right"/>
        <w:rPr>
          <w:rFonts w:ascii="仿宋" w:hAnsi="仿宋" w:eastAsia="仿宋" w:cs="仿宋"/>
          <w:bCs/>
          <w:color w:val="000000"/>
          <w:kern w:val="0"/>
          <w:sz w:val="32"/>
          <w:szCs w:val="32"/>
        </w:rPr>
      </w:pPr>
      <w:r>
        <w:rPr>
          <w:rFonts w:hint="eastAsia" w:ascii="仿宋" w:hAnsi="仿宋" w:eastAsia="仿宋" w:cs="仿宋"/>
          <w:bCs/>
          <w:color w:val="000000"/>
          <w:kern w:val="0"/>
          <w:sz w:val="32"/>
          <w:szCs w:val="32"/>
        </w:rPr>
        <w:t>2023年6月</w:t>
      </w:r>
      <w:r>
        <w:rPr>
          <w:rFonts w:ascii="仿宋" w:hAnsi="仿宋" w:eastAsia="仿宋" w:cs="仿宋"/>
          <w:bCs/>
          <w:color w:val="000000"/>
          <w:kern w:val="0"/>
          <w:sz w:val="32"/>
          <w:szCs w:val="32"/>
        </w:rPr>
        <w:t>25</w:t>
      </w:r>
      <w:r>
        <w:rPr>
          <w:rFonts w:hint="eastAsia" w:ascii="仿宋" w:hAnsi="仿宋" w:eastAsia="仿宋" w:cs="仿宋"/>
          <w:bCs/>
          <w:color w:val="000000"/>
          <w:kern w:val="0"/>
          <w:sz w:val="32"/>
          <w:szCs w:val="32"/>
        </w:rPr>
        <w:t>日</w:t>
      </w:r>
      <w:r>
        <w:rPr>
          <w:rFonts w:ascii="仿宋" w:hAnsi="仿宋" w:eastAsia="仿宋" w:cs="仿宋"/>
          <w:bCs/>
          <w:color w:val="000000"/>
          <w:kern w:val="0"/>
          <w:sz w:val="32"/>
          <w:szCs w:val="32"/>
        </w:rPr>
        <w:br w:type="page"/>
      </w:r>
    </w:p>
    <w:p>
      <w:pPr>
        <w:jc w:val="left"/>
        <w:rPr>
          <w:rFonts w:ascii="Times New Roman" w:hAnsi="Times New Roman" w:eastAsia="黑体" w:cs="Times New Roman"/>
          <w:sz w:val="32"/>
          <w:szCs w:val="32"/>
        </w:rPr>
        <w:sectPr>
          <w:footerReference r:id="rId3" w:type="default"/>
          <w:footerReference r:id="rId4" w:type="even"/>
          <w:pgSz w:w="11906" w:h="16838"/>
          <w:pgMar w:top="2098" w:right="1531" w:bottom="1985" w:left="1531" w:header="851" w:footer="992" w:gutter="0"/>
          <w:pgNumType w:fmt="numberInDash"/>
          <w:cols w:space="425" w:num="1"/>
          <w:docGrid w:type="lines" w:linePitch="381" w:charSpace="0"/>
        </w:sectPr>
      </w:pPr>
    </w:p>
    <w:p>
      <w:pPr>
        <w:jc w:val="left"/>
        <w:rPr>
          <w:rFonts w:ascii="Times New Roman" w:hAnsi="Times New Roman" w:eastAsia="黑体" w:cs="Times New Roman"/>
          <w:b/>
          <w:bCs/>
          <w:szCs w:val="28"/>
        </w:rPr>
      </w:pPr>
      <w:r>
        <w:rPr>
          <w:rFonts w:hint="eastAsia" w:ascii="Times New Roman" w:hAnsi="Times New Roman" w:eastAsia="黑体" w:cs="Times New Roman"/>
          <w:sz w:val="32"/>
          <w:szCs w:val="32"/>
        </w:rPr>
        <w:t>附件</w:t>
      </w:r>
      <w:r>
        <w:rPr>
          <w:rFonts w:ascii="Times New Roman" w:hAnsi="Times New Roman" w:eastAsia="黑体" w:cs="Times New Roman"/>
          <w:sz w:val="32"/>
          <w:szCs w:val="32"/>
        </w:rPr>
        <w:t>1</w:t>
      </w:r>
    </w:p>
    <w:p>
      <w:pPr>
        <w:jc w:val="center"/>
        <w:rPr>
          <w:rFonts w:ascii="黑体" w:hAnsi="黑体" w:eastAsia="黑体" w:cs="Times New Roman"/>
          <w:b/>
          <w:szCs w:val="28"/>
        </w:rPr>
      </w:pPr>
      <w:r>
        <w:rPr>
          <w:rFonts w:ascii="Times New Roman" w:hAnsi="Times New Roman" w:eastAsia="黑体" w:cs="Times New Roman"/>
          <w:bCs/>
          <w:sz w:val="32"/>
          <w:szCs w:val="32"/>
        </w:rPr>
        <w:t>2023</w:t>
      </w:r>
      <w:r>
        <w:rPr>
          <w:rFonts w:hint="eastAsia" w:ascii="Times New Roman" w:hAnsi="Times New Roman" w:eastAsia="黑体" w:cs="Times New Roman"/>
          <w:bCs/>
          <w:sz w:val="32"/>
          <w:szCs w:val="32"/>
        </w:rPr>
        <w:t>年教师以外专业技术职称评审工作日程</w:t>
      </w:r>
    </w:p>
    <w:tbl>
      <w:tblPr>
        <w:tblStyle w:val="9"/>
        <w:tblW w:w="93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2878"/>
        <w:gridCol w:w="4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518" w:type="dxa"/>
            <w:vAlign w:val="center"/>
          </w:tcPr>
          <w:p>
            <w:pPr>
              <w:spacing w:line="300" w:lineRule="auto"/>
              <w:jc w:val="center"/>
              <w:rPr>
                <w:rFonts w:ascii="Times New Roman" w:hAnsi="Times New Roman" w:eastAsia="黑体" w:cs="Times New Roman"/>
                <w:b/>
                <w:sz w:val="21"/>
                <w:szCs w:val="18"/>
              </w:rPr>
            </w:pPr>
            <w:r>
              <w:rPr>
                <w:rFonts w:ascii="Times New Roman" w:hAnsi="Times New Roman" w:eastAsia="黑体" w:cs="Times New Roman"/>
                <w:b/>
                <w:sz w:val="21"/>
                <w:szCs w:val="18"/>
              </w:rPr>
              <w:t>时间</w:t>
            </w:r>
          </w:p>
        </w:tc>
        <w:tc>
          <w:tcPr>
            <w:tcW w:w="2878" w:type="dxa"/>
            <w:vAlign w:val="center"/>
          </w:tcPr>
          <w:p>
            <w:pPr>
              <w:spacing w:line="300" w:lineRule="auto"/>
              <w:jc w:val="center"/>
              <w:rPr>
                <w:rFonts w:ascii="Times New Roman" w:hAnsi="Times New Roman" w:eastAsia="黑体" w:cs="Times New Roman"/>
                <w:b/>
                <w:sz w:val="21"/>
                <w:szCs w:val="18"/>
              </w:rPr>
            </w:pPr>
            <w:r>
              <w:rPr>
                <w:rFonts w:ascii="Times New Roman" w:hAnsi="Times New Roman" w:eastAsia="黑体" w:cs="Times New Roman"/>
                <w:b/>
                <w:sz w:val="21"/>
                <w:szCs w:val="18"/>
              </w:rPr>
              <w:t>工作内容</w:t>
            </w:r>
          </w:p>
        </w:tc>
        <w:tc>
          <w:tcPr>
            <w:tcW w:w="4966" w:type="dxa"/>
            <w:vAlign w:val="center"/>
          </w:tcPr>
          <w:p>
            <w:pPr>
              <w:spacing w:line="300" w:lineRule="auto"/>
              <w:jc w:val="center"/>
              <w:rPr>
                <w:rFonts w:ascii="Times New Roman" w:hAnsi="Times New Roman" w:eastAsia="黑体" w:cs="Times New Roman"/>
                <w:b/>
                <w:sz w:val="21"/>
                <w:szCs w:val="18"/>
              </w:rPr>
            </w:pPr>
            <w:r>
              <w:rPr>
                <w:rFonts w:ascii="Times New Roman" w:hAnsi="Times New Roman" w:eastAsia="黑体" w:cs="Times New Roman"/>
                <w:b/>
                <w:sz w:val="21"/>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518" w:type="dxa"/>
            <w:vAlign w:val="center"/>
          </w:tcPr>
          <w:p>
            <w:pPr>
              <w:jc w:val="center"/>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6月25</w:t>
            </w:r>
            <w:r>
              <w:rPr>
                <w:rFonts w:hint="eastAsia" w:ascii="Times New Roman" w:hAnsi="Times New Roman" w:eastAsia="仿宋" w:cs="Times New Roman"/>
                <w:sz w:val="21"/>
                <w:szCs w:val="21"/>
              </w:rPr>
              <w:t>日</w:t>
            </w:r>
          </w:p>
        </w:tc>
        <w:tc>
          <w:tcPr>
            <w:tcW w:w="2878" w:type="dxa"/>
            <w:vAlign w:val="center"/>
          </w:tcPr>
          <w:p>
            <w:pPr>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2023年</w:t>
            </w:r>
            <w:r>
              <w:rPr>
                <w:rFonts w:hint="eastAsia" w:ascii="Times New Roman" w:hAnsi="Times New Roman" w:eastAsia="仿宋" w:cs="Times New Roman"/>
                <w:sz w:val="21"/>
                <w:szCs w:val="21"/>
              </w:rPr>
              <w:t>职称</w:t>
            </w:r>
            <w:r>
              <w:rPr>
                <w:rFonts w:ascii="Times New Roman" w:hAnsi="Times New Roman" w:eastAsia="仿宋" w:cs="Times New Roman"/>
                <w:sz w:val="21"/>
                <w:szCs w:val="21"/>
              </w:rPr>
              <w:t>评审和岗位聘用部署会</w:t>
            </w:r>
          </w:p>
        </w:tc>
        <w:tc>
          <w:tcPr>
            <w:tcW w:w="4966" w:type="dxa"/>
            <w:vAlign w:val="center"/>
          </w:tcPr>
          <w:p>
            <w:pPr>
              <w:textAlignment w:val="baseline"/>
              <w:rPr>
                <w:rFonts w:ascii="Times New Roman" w:hAnsi="Times New Roman" w:eastAsia="仿宋" w:cs="Times New Roman"/>
                <w:sz w:val="21"/>
                <w:szCs w:val="21"/>
              </w:rPr>
            </w:pPr>
            <w:r>
              <w:rPr>
                <w:rFonts w:hint="eastAsia" w:ascii="Times New Roman" w:hAnsi="Times New Roman" w:eastAsia="仿宋" w:cs="Times New Roman"/>
                <w:sz w:val="21"/>
                <w:szCs w:val="21"/>
              </w:rPr>
              <w:t>政策介绍、职称评审和岗位聘用工作通知及日程安排。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518" w:type="dxa"/>
            <w:vAlign w:val="center"/>
          </w:tcPr>
          <w:p>
            <w:pPr>
              <w:jc w:val="center"/>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6月26</w:t>
            </w:r>
            <w:r>
              <w:rPr>
                <w:rFonts w:hint="eastAsia" w:ascii="Times New Roman" w:hAnsi="Times New Roman" w:eastAsia="仿宋" w:cs="Times New Roman"/>
                <w:sz w:val="21"/>
                <w:szCs w:val="21"/>
              </w:rPr>
              <w:t>日</w:t>
            </w:r>
          </w:p>
        </w:tc>
        <w:tc>
          <w:tcPr>
            <w:tcW w:w="2878" w:type="dxa"/>
            <w:vAlign w:val="center"/>
          </w:tcPr>
          <w:p>
            <w:pPr>
              <w:textAlignment w:val="baseline"/>
              <w:rPr>
                <w:rFonts w:ascii="Times New Roman" w:hAnsi="Times New Roman" w:eastAsia="仿宋" w:cs="Times New Roman"/>
                <w:sz w:val="21"/>
                <w:szCs w:val="21"/>
              </w:rPr>
            </w:pPr>
            <w:r>
              <w:rPr>
                <w:rFonts w:hint="eastAsia" w:ascii="Times New Roman" w:hAnsi="Times New Roman" w:eastAsia="仿宋" w:cs="Times New Roman"/>
                <w:color w:val="000000"/>
                <w:sz w:val="21"/>
                <w:szCs w:val="21"/>
              </w:rPr>
              <w:t>2023年</w:t>
            </w:r>
            <w:r>
              <w:rPr>
                <w:rFonts w:ascii="Times New Roman" w:hAnsi="Times New Roman" w:eastAsia="仿宋" w:cs="Times New Roman"/>
                <w:color w:val="000000"/>
                <w:sz w:val="21"/>
                <w:szCs w:val="21"/>
              </w:rPr>
              <w:t>职称评审和岗位聘用培训会</w:t>
            </w:r>
          </w:p>
        </w:tc>
        <w:tc>
          <w:tcPr>
            <w:tcW w:w="4966" w:type="dxa"/>
            <w:vAlign w:val="center"/>
          </w:tcPr>
          <w:p>
            <w:pPr>
              <w:textAlignment w:val="baseline"/>
              <w:rPr>
                <w:rFonts w:ascii="Times New Roman" w:hAnsi="Times New Roman" w:eastAsia="仿宋" w:cs="Times New Roman"/>
                <w:sz w:val="21"/>
                <w:szCs w:val="21"/>
              </w:rPr>
            </w:pPr>
            <w:r>
              <w:rPr>
                <w:rFonts w:hint="eastAsia" w:ascii="Times New Roman" w:hAnsi="Times New Roman" w:eastAsia="仿宋" w:cs="Times New Roman"/>
                <w:sz w:val="21"/>
                <w:szCs w:val="21"/>
              </w:rPr>
              <w:t>政策介绍、申报系统培训、</w:t>
            </w:r>
            <w:r>
              <w:rPr>
                <w:rFonts w:ascii="Times New Roman" w:hAnsi="Times New Roman" w:eastAsia="仿宋" w:cs="Times New Roman"/>
                <w:sz w:val="21"/>
                <w:szCs w:val="21"/>
              </w:rPr>
              <w:t>PPT述职材料（配音版）制作培训等。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3" w:hRule="atLeast"/>
          <w:jc w:val="center"/>
        </w:trPr>
        <w:tc>
          <w:tcPr>
            <w:tcW w:w="1518" w:type="dxa"/>
            <w:vAlign w:val="center"/>
          </w:tcPr>
          <w:p>
            <w:pPr>
              <w:jc w:val="center"/>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6月28日前</w:t>
            </w:r>
          </w:p>
        </w:tc>
        <w:tc>
          <w:tcPr>
            <w:tcW w:w="2878" w:type="dxa"/>
            <w:vAlign w:val="center"/>
          </w:tcPr>
          <w:p>
            <w:pPr>
              <w:textAlignment w:val="baseline"/>
              <w:rPr>
                <w:rFonts w:ascii="Times New Roman" w:hAnsi="Times New Roman" w:eastAsia="仿宋" w:cs="Times New Roman"/>
                <w:sz w:val="21"/>
                <w:szCs w:val="21"/>
              </w:rPr>
            </w:pPr>
            <w:r>
              <w:rPr>
                <w:rFonts w:hint="eastAsia" w:ascii="Times New Roman" w:hAnsi="Times New Roman" w:eastAsia="仿宋" w:cs="Times New Roman"/>
                <w:sz w:val="21"/>
                <w:szCs w:val="21"/>
              </w:rPr>
              <w:t>二级</w:t>
            </w:r>
            <w:r>
              <w:rPr>
                <w:rFonts w:ascii="Times New Roman" w:hAnsi="Times New Roman" w:eastAsia="仿宋" w:cs="Times New Roman"/>
                <w:sz w:val="21"/>
                <w:szCs w:val="21"/>
              </w:rPr>
              <w:t>单位报教师以外专业技术</w:t>
            </w:r>
            <w:r>
              <w:rPr>
                <w:rFonts w:hint="eastAsia" w:ascii="Times New Roman" w:hAnsi="Times New Roman" w:eastAsia="仿宋" w:cs="Times New Roman"/>
                <w:sz w:val="21"/>
                <w:szCs w:val="21"/>
              </w:rPr>
              <w:t>职称评审小</w:t>
            </w:r>
            <w:r>
              <w:rPr>
                <w:rFonts w:ascii="Times New Roman" w:hAnsi="Times New Roman" w:eastAsia="仿宋" w:cs="Times New Roman"/>
                <w:sz w:val="21"/>
                <w:szCs w:val="21"/>
              </w:rPr>
              <w:t>组名单</w:t>
            </w:r>
            <w:r>
              <w:rPr>
                <w:rFonts w:hint="eastAsia" w:ascii="Times New Roman" w:hAnsi="Times New Roman" w:eastAsia="仿宋" w:cs="Times New Roman"/>
                <w:sz w:val="21"/>
                <w:szCs w:val="21"/>
              </w:rPr>
              <w:t>，</w:t>
            </w:r>
            <w:r>
              <w:rPr>
                <w:rFonts w:ascii="Times New Roman" w:hAnsi="Times New Roman" w:eastAsia="仿宋" w:cs="Times New Roman"/>
                <w:sz w:val="21"/>
                <w:szCs w:val="21"/>
              </w:rPr>
              <w:t>宣讲评聘政策</w:t>
            </w:r>
          </w:p>
        </w:tc>
        <w:tc>
          <w:tcPr>
            <w:tcW w:w="4966" w:type="dxa"/>
            <w:vAlign w:val="center"/>
          </w:tcPr>
          <w:p>
            <w:pPr>
              <w:textAlignment w:val="baseline"/>
              <w:rPr>
                <w:rFonts w:ascii="Times New Roman" w:hAnsi="Times New Roman" w:eastAsia="仿宋" w:cs="Times New Roman"/>
                <w:sz w:val="21"/>
                <w:szCs w:val="21"/>
              </w:rPr>
            </w:pPr>
            <w:r>
              <w:rPr>
                <w:rFonts w:hint="eastAsia" w:ascii="Times New Roman" w:hAnsi="Times New Roman" w:eastAsia="仿宋" w:cs="Times New Roman"/>
                <w:sz w:val="21"/>
                <w:szCs w:val="21"/>
              </w:rPr>
              <w:t>教师以外专业技术职称评审小组组成要求见</w:t>
            </w:r>
            <w:r>
              <w:rPr>
                <w:rFonts w:hint="eastAsia" w:ascii="Times New Roman" w:hAnsi="Times New Roman" w:eastAsia="仿宋" w:cs="Times New Roman"/>
                <w:sz w:val="21"/>
                <w:szCs w:val="21"/>
                <w:lang w:eastAsia="zh-CN"/>
              </w:rPr>
              <w:t>《工作办法》</w:t>
            </w:r>
            <w:r>
              <w:rPr>
                <w:rFonts w:hint="eastAsia" w:ascii="Times New Roman" w:hAnsi="Times New Roman" w:eastAsia="仿宋" w:cs="Times New Roman"/>
                <w:sz w:val="21"/>
                <w:szCs w:val="21"/>
              </w:rPr>
              <w:t>。</w:t>
            </w:r>
            <w:r>
              <w:rPr>
                <w:rFonts w:hint="eastAsia" w:ascii="Times New Roman" w:hAnsi="Times New Roman" w:eastAsia="仿宋" w:cs="Times New Roman"/>
                <w:sz w:val="21"/>
                <w:szCs w:val="21"/>
                <w:lang w:eastAsia="zh-CN"/>
              </w:rPr>
              <w:t>二级单位</w:t>
            </w:r>
            <w:r>
              <w:rPr>
                <w:rFonts w:hint="eastAsia" w:ascii="Times New Roman" w:hAnsi="Times New Roman" w:eastAsia="仿宋" w:cs="Times New Roman"/>
                <w:sz w:val="21"/>
                <w:szCs w:val="21"/>
              </w:rPr>
              <w:t>请填写《</w:t>
            </w:r>
            <w:r>
              <w:rPr>
                <w:rFonts w:ascii="Times New Roman" w:hAnsi="Times New Roman" w:eastAsia="仿宋" w:cs="Times New Roman"/>
                <w:sz w:val="21"/>
                <w:szCs w:val="21"/>
              </w:rPr>
              <w:t>2023</w:t>
            </w:r>
            <w:r>
              <w:rPr>
                <w:rFonts w:hint="eastAsia" w:ascii="Times New Roman" w:hAnsi="Times New Roman" w:eastAsia="仿宋" w:cs="Times New Roman"/>
                <w:sz w:val="21"/>
                <w:szCs w:val="21"/>
              </w:rPr>
              <w:t>年教师以外专业技术职称评审小组名单》，报</w:t>
            </w:r>
            <w:r>
              <w:rPr>
                <w:rFonts w:ascii="Times New Roman" w:hAnsi="Times New Roman" w:eastAsia="仿宋" w:cs="Times New Roman"/>
                <w:sz w:val="21"/>
                <w:szCs w:val="21"/>
              </w:rPr>
              <w:t>职员管理办公室</w:t>
            </w:r>
            <w:r>
              <w:rPr>
                <w:rFonts w:hint="eastAsia" w:ascii="Times New Roman" w:hAnsi="Times New Roman" w:eastAsia="仿宋" w:cs="Times New Roman"/>
                <w:sz w:val="21"/>
                <w:szCs w:val="21"/>
              </w:rPr>
              <w:t>。（从人事处主页</w:t>
            </w:r>
            <w:r>
              <w:rPr>
                <w:rFonts w:ascii="Times New Roman" w:hAnsi="Times New Roman" w:eastAsia="仿宋" w:cs="Times New Roman"/>
                <w:sz w:val="21"/>
                <w:szCs w:val="21"/>
              </w:rPr>
              <w:t>2023</w:t>
            </w:r>
            <w:r>
              <w:rPr>
                <w:rFonts w:hint="eastAsia" w:ascii="Times New Roman" w:hAnsi="Times New Roman" w:eastAsia="仿宋" w:cs="Times New Roman"/>
                <w:sz w:val="21"/>
                <w:szCs w:val="21"/>
              </w:rPr>
              <w:t>年教师以外人员职称评审和岗位聘用专栏下载，以下简称“评聘专栏”）。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1" w:hRule="atLeast"/>
          <w:jc w:val="center"/>
        </w:trPr>
        <w:tc>
          <w:tcPr>
            <w:tcW w:w="1518" w:type="dxa"/>
            <w:vAlign w:val="center"/>
          </w:tcPr>
          <w:p>
            <w:pPr>
              <w:jc w:val="center"/>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7月2日前</w:t>
            </w:r>
          </w:p>
        </w:tc>
        <w:tc>
          <w:tcPr>
            <w:tcW w:w="2878" w:type="dxa"/>
            <w:vAlign w:val="center"/>
          </w:tcPr>
          <w:p>
            <w:pPr>
              <w:textAlignment w:val="baseline"/>
              <w:rPr>
                <w:rFonts w:ascii="Times New Roman" w:hAnsi="Times New Roman" w:eastAsia="仿宋" w:cs="Times New Roman"/>
                <w:sz w:val="21"/>
                <w:szCs w:val="21"/>
              </w:rPr>
            </w:pPr>
            <w:r>
              <w:rPr>
                <w:rFonts w:hint="eastAsia" w:ascii="Times New Roman" w:hAnsi="Times New Roman" w:eastAsia="仿宋" w:cs="Times New Roman"/>
                <w:sz w:val="21"/>
                <w:szCs w:val="21"/>
              </w:rPr>
              <w:t>个人申报</w:t>
            </w:r>
          </w:p>
        </w:tc>
        <w:tc>
          <w:tcPr>
            <w:tcW w:w="4966" w:type="dxa"/>
            <w:vAlign w:val="center"/>
          </w:tcPr>
          <w:p>
            <w:pPr>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6月26日</w:t>
            </w:r>
            <w:r>
              <w:rPr>
                <w:rFonts w:hint="eastAsia" w:ascii="Times New Roman" w:hAnsi="Times New Roman" w:eastAsia="仿宋" w:cs="Times New Roman"/>
                <w:sz w:val="21"/>
                <w:szCs w:val="21"/>
              </w:rPr>
              <w:t>前后开通职称评审和岗位聘用系统，个人通过系统在线申报。系统使用说明见</w:t>
            </w:r>
            <w:r>
              <w:rPr>
                <w:rFonts w:ascii="Times New Roman" w:hAnsi="Times New Roman" w:eastAsia="仿宋" w:cs="Times New Roman"/>
                <w:sz w:val="21"/>
                <w:szCs w:val="21"/>
              </w:rPr>
              <w:t>评聘专栏（包括申报者个人使用说明和人事干部操作说明）。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7" w:hRule="atLeast"/>
          <w:jc w:val="center"/>
        </w:trPr>
        <w:tc>
          <w:tcPr>
            <w:tcW w:w="1518" w:type="dxa"/>
            <w:vAlign w:val="center"/>
          </w:tcPr>
          <w:p>
            <w:pPr>
              <w:jc w:val="center"/>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7月7日前</w:t>
            </w:r>
          </w:p>
        </w:tc>
        <w:tc>
          <w:tcPr>
            <w:tcW w:w="2878" w:type="dxa"/>
            <w:vAlign w:val="center"/>
          </w:tcPr>
          <w:p>
            <w:pPr>
              <w:rPr>
                <w:rFonts w:ascii="Times New Roman" w:hAnsi="Times New Roman" w:eastAsia="仿宋" w:cs="Times New Roman"/>
                <w:sz w:val="21"/>
                <w:szCs w:val="21"/>
              </w:rPr>
            </w:pPr>
            <w:r>
              <w:rPr>
                <w:rFonts w:hint="eastAsia" w:ascii="Times New Roman" w:hAnsi="Times New Roman" w:eastAsia="仿宋" w:cs="Times New Roman"/>
                <w:sz w:val="21"/>
                <w:szCs w:val="21"/>
                <w:lang w:eastAsia="zh-CN"/>
              </w:rPr>
              <w:t>二级单位</w:t>
            </w:r>
            <w:r>
              <w:rPr>
                <w:rFonts w:hint="eastAsia" w:ascii="Times New Roman" w:hAnsi="Times New Roman" w:eastAsia="仿宋" w:cs="Times New Roman"/>
                <w:sz w:val="21"/>
                <w:szCs w:val="21"/>
              </w:rPr>
              <w:t>评审推荐，包括：</w:t>
            </w:r>
          </w:p>
          <w:p>
            <w:pPr>
              <w:rPr>
                <w:rFonts w:ascii="Times New Roman" w:hAnsi="Times New Roman" w:eastAsia="仿宋" w:cs="Times New Roman"/>
                <w:sz w:val="21"/>
                <w:szCs w:val="21"/>
              </w:rPr>
            </w:pPr>
            <w:r>
              <w:rPr>
                <w:rFonts w:ascii="Times New Roman" w:hAnsi="Times New Roman" w:eastAsia="仿宋" w:cs="Times New Roman"/>
                <w:sz w:val="21"/>
                <w:szCs w:val="21"/>
              </w:rPr>
              <w:t>1.</w:t>
            </w:r>
            <w:r>
              <w:rPr>
                <w:rFonts w:hint="eastAsia" w:ascii="Times New Roman" w:hAnsi="Times New Roman" w:eastAsia="仿宋" w:cs="Times New Roman"/>
                <w:sz w:val="21"/>
                <w:szCs w:val="21"/>
              </w:rPr>
              <w:t>公示申报者材料，根据需要组织公开述职或答辩；</w:t>
            </w:r>
          </w:p>
          <w:p>
            <w:pPr>
              <w:rPr>
                <w:rFonts w:ascii="Times New Roman" w:hAnsi="Times New Roman" w:eastAsia="仿宋" w:cs="Times New Roman"/>
                <w:sz w:val="21"/>
                <w:szCs w:val="21"/>
              </w:rPr>
            </w:pPr>
            <w:r>
              <w:rPr>
                <w:rFonts w:ascii="Times New Roman" w:hAnsi="Times New Roman" w:eastAsia="仿宋" w:cs="Times New Roman"/>
                <w:sz w:val="21"/>
                <w:szCs w:val="21"/>
              </w:rPr>
              <w:t>2.</w:t>
            </w:r>
            <w:r>
              <w:rPr>
                <w:rFonts w:hint="eastAsia" w:ascii="Times New Roman" w:hAnsi="Times New Roman" w:eastAsia="仿宋" w:cs="Times New Roman"/>
                <w:sz w:val="21"/>
                <w:szCs w:val="21"/>
              </w:rPr>
              <w:t>职称评审小组审核评议确定推荐人选（投票表决须分两轮，即资格票和排序票）；</w:t>
            </w:r>
          </w:p>
          <w:p>
            <w:pPr>
              <w:rPr>
                <w:rFonts w:ascii="Times New Roman" w:hAnsi="Times New Roman" w:eastAsia="仿宋" w:cs="Times New Roman"/>
                <w:sz w:val="21"/>
                <w:szCs w:val="21"/>
              </w:rPr>
            </w:pPr>
            <w:r>
              <w:rPr>
                <w:rFonts w:ascii="Times New Roman" w:hAnsi="Times New Roman" w:eastAsia="仿宋" w:cs="Times New Roman"/>
                <w:sz w:val="21"/>
                <w:szCs w:val="21"/>
              </w:rPr>
              <w:t>3.</w:t>
            </w:r>
            <w:r>
              <w:rPr>
                <w:rFonts w:hint="eastAsia" w:ascii="Times New Roman" w:hAnsi="Times New Roman" w:eastAsia="仿宋" w:cs="Times New Roman"/>
                <w:sz w:val="21"/>
                <w:szCs w:val="21"/>
              </w:rPr>
              <w:t>公示推荐名单及排序；</w:t>
            </w:r>
          </w:p>
          <w:p>
            <w:pPr>
              <w:rPr>
                <w:rFonts w:ascii="Times New Roman" w:hAnsi="Times New Roman" w:eastAsia="仿宋" w:cs="Times New Roman"/>
                <w:sz w:val="21"/>
                <w:szCs w:val="21"/>
              </w:rPr>
            </w:pPr>
            <w:r>
              <w:rPr>
                <w:rFonts w:ascii="Times New Roman" w:hAnsi="Times New Roman" w:eastAsia="仿宋" w:cs="Times New Roman"/>
                <w:sz w:val="21"/>
                <w:szCs w:val="21"/>
              </w:rPr>
              <w:t>4.</w:t>
            </w:r>
            <w:r>
              <w:rPr>
                <w:rFonts w:hint="eastAsia" w:ascii="Times New Roman" w:hAnsi="Times New Roman" w:eastAsia="仿宋" w:cs="Times New Roman"/>
                <w:sz w:val="21"/>
                <w:szCs w:val="21"/>
              </w:rPr>
              <w:t>将申报高级专业技术职称人员的成果送交同行专家匿名评审；</w:t>
            </w:r>
          </w:p>
          <w:p>
            <w:pPr>
              <w:rPr>
                <w:rFonts w:ascii="Times New Roman" w:hAnsi="Times New Roman" w:eastAsia="仿宋" w:cs="Times New Roman"/>
                <w:sz w:val="21"/>
                <w:szCs w:val="21"/>
              </w:rPr>
            </w:pPr>
            <w:r>
              <w:rPr>
                <w:rFonts w:ascii="Times New Roman" w:hAnsi="Times New Roman" w:eastAsia="仿宋" w:cs="Times New Roman"/>
                <w:sz w:val="21"/>
                <w:szCs w:val="21"/>
              </w:rPr>
              <w:t>5.</w:t>
            </w:r>
            <w:r>
              <w:rPr>
                <w:rFonts w:hint="eastAsia" w:ascii="Times New Roman" w:hAnsi="Times New Roman" w:eastAsia="仿宋" w:cs="Times New Roman"/>
                <w:sz w:val="21"/>
                <w:szCs w:val="21"/>
              </w:rPr>
              <w:t>向学校提交推荐人员名单及相关材料。</w:t>
            </w:r>
          </w:p>
        </w:tc>
        <w:tc>
          <w:tcPr>
            <w:tcW w:w="4966" w:type="dxa"/>
            <w:vAlign w:val="center"/>
          </w:tcPr>
          <w:p>
            <w:pPr>
              <w:rPr>
                <w:rFonts w:ascii="Times New Roman" w:hAnsi="Times New Roman" w:eastAsia="仿宋" w:cs="Times New Roman"/>
                <w:sz w:val="21"/>
                <w:szCs w:val="21"/>
              </w:rPr>
            </w:pPr>
            <w:r>
              <w:rPr>
                <w:rFonts w:hint="eastAsia" w:ascii="Times New Roman" w:hAnsi="Times New Roman" w:eastAsia="仿宋" w:cs="Times New Roman"/>
                <w:sz w:val="21"/>
                <w:szCs w:val="21"/>
                <w:lang w:eastAsia="zh-CN"/>
              </w:rPr>
              <w:t>二级单位</w:t>
            </w:r>
            <w:r>
              <w:rPr>
                <w:rFonts w:hint="eastAsia" w:ascii="Times New Roman" w:hAnsi="Times New Roman" w:eastAsia="仿宋" w:cs="Times New Roman"/>
                <w:sz w:val="21"/>
                <w:szCs w:val="21"/>
                <w:lang w:val="en-US" w:eastAsia="zh-CN"/>
              </w:rPr>
              <w:t>须于</w:t>
            </w:r>
            <w:r>
              <w:rPr>
                <w:rFonts w:ascii="Times New Roman" w:hAnsi="Times New Roman" w:eastAsia="仿宋" w:cs="Times New Roman"/>
                <w:sz w:val="21"/>
                <w:szCs w:val="21"/>
              </w:rPr>
              <w:t>7月7日前</w:t>
            </w:r>
            <w:r>
              <w:rPr>
                <w:rFonts w:hint="eastAsia" w:ascii="Times New Roman" w:hAnsi="Times New Roman" w:eastAsia="仿宋" w:cs="Times New Roman"/>
                <w:sz w:val="21"/>
                <w:szCs w:val="21"/>
              </w:rPr>
              <w:t>提交</w:t>
            </w:r>
            <w:r>
              <w:rPr>
                <w:rFonts w:ascii="Times New Roman" w:hAnsi="Times New Roman" w:eastAsia="仿宋" w:cs="Times New Roman"/>
                <w:sz w:val="21"/>
                <w:szCs w:val="21"/>
              </w:rPr>
              <w:t>下列表格</w:t>
            </w:r>
            <w:r>
              <w:rPr>
                <w:rFonts w:hint="eastAsia" w:ascii="Times New Roman" w:hAnsi="Times New Roman" w:eastAsia="仿宋" w:cs="Times New Roman"/>
                <w:sz w:val="21"/>
                <w:szCs w:val="21"/>
              </w:rPr>
              <w:t>及材料：</w:t>
            </w:r>
          </w:p>
          <w:p>
            <w:pPr>
              <w:rPr>
                <w:rFonts w:ascii="Times New Roman" w:hAnsi="Times New Roman" w:eastAsia="仿宋" w:cs="Times New Roman"/>
                <w:sz w:val="21"/>
                <w:szCs w:val="21"/>
              </w:rPr>
            </w:pPr>
            <w:r>
              <w:rPr>
                <w:rFonts w:ascii="Times New Roman" w:hAnsi="Times New Roman" w:eastAsia="仿宋" w:cs="Times New Roman"/>
                <w:sz w:val="21"/>
                <w:szCs w:val="21"/>
              </w:rPr>
              <w:t>1.《2023年申</w:t>
            </w:r>
            <w:r>
              <w:rPr>
                <w:rFonts w:hint="eastAsia" w:ascii="Times New Roman" w:hAnsi="Times New Roman" w:eastAsia="仿宋" w:cs="Times New Roman"/>
                <w:sz w:val="21"/>
                <w:szCs w:val="21"/>
              </w:rPr>
              <w:t>请</w:t>
            </w:r>
            <w:r>
              <w:rPr>
                <w:rFonts w:ascii="Times New Roman" w:hAnsi="Times New Roman" w:eastAsia="仿宋" w:cs="Times New Roman"/>
                <w:sz w:val="21"/>
                <w:szCs w:val="21"/>
              </w:rPr>
              <w:t>教师以外专业技术</w:t>
            </w:r>
            <w:r>
              <w:rPr>
                <w:rFonts w:hint="eastAsia" w:ascii="Times New Roman" w:hAnsi="Times New Roman" w:eastAsia="仿宋" w:cs="Times New Roman"/>
                <w:sz w:val="21"/>
                <w:szCs w:val="21"/>
              </w:rPr>
              <w:t>职称</w:t>
            </w:r>
            <w:r>
              <w:rPr>
                <w:rFonts w:ascii="Times New Roman" w:hAnsi="Times New Roman" w:eastAsia="仿宋" w:cs="Times New Roman"/>
                <w:sz w:val="21"/>
                <w:szCs w:val="21"/>
              </w:rPr>
              <w:t>人员登记表》；</w:t>
            </w:r>
          </w:p>
          <w:p>
            <w:pPr>
              <w:rPr>
                <w:rFonts w:ascii="Times New Roman" w:hAnsi="Times New Roman" w:eastAsia="仿宋" w:cs="Times New Roman"/>
                <w:sz w:val="21"/>
                <w:szCs w:val="21"/>
              </w:rPr>
            </w:pPr>
            <w:r>
              <w:rPr>
                <w:rFonts w:ascii="Times New Roman" w:hAnsi="Times New Roman" w:eastAsia="仿宋" w:cs="Times New Roman"/>
                <w:sz w:val="21"/>
                <w:szCs w:val="21"/>
              </w:rPr>
              <w:t>2.</w:t>
            </w:r>
            <w:r>
              <w:rPr>
                <w:rFonts w:hint="eastAsia" w:ascii="Times New Roman" w:hAnsi="Times New Roman" w:eastAsia="仿宋" w:cs="Times New Roman"/>
                <w:sz w:val="21"/>
                <w:szCs w:val="21"/>
              </w:rPr>
              <w:t>《</w:t>
            </w:r>
            <w:r>
              <w:rPr>
                <w:rFonts w:ascii="Times New Roman" w:hAnsi="Times New Roman" w:eastAsia="仿宋" w:cs="Times New Roman"/>
                <w:sz w:val="21"/>
                <w:szCs w:val="21"/>
              </w:rPr>
              <w:t>教师以外</w:t>
            </w:r>
            <w:r>
              <w:rPr>
                <w:rFonts w:hint="eastAsia" w:ascii="Times New Roman" w:hAnsi="Times New Roman" w:eastAsia="仿宋" w:cs="Times New Roman"/>
                <w:sz w:val="21"/>
                <w:szCs w:val="21"/>
              </w:rPr>
              <w:t>专业技术职称申报表》（一式两份，</w:t>
            </w:r>
            <w:r>
              <w:rPr>
                <w:rFonts w:ascii="Times New Roman" w:hAnsi="Times New Roman" w:eastAsia="仿宋" w:cs="Times New Roman"/>
                <w:sz w:val="21"/>
                <w:szCs w:val="21"/>
              </w:rPr>
              <w:t>A4</w:t>
            </w:r>
            <w:r>
              <w:rPr>
                <w:rFonts w:hint="eastAsia" w:ascii="Times New Roman" w:hAnsi="Times New Roman" w:eastAsia="仿宋" w:cs="Times New Roman"/>
                <w:sz w:val="21"/>
                <w:szCs w:val="21"/>
              </w:rPr>
              <w:t>纸双面打印）；</w:t>
            </w:r>
          </w:p>
          <w:p>
            <w:pPr>
              <w:rPr>
                <w:rFonts w:ascii="Times New Roman" w:hAnsi="Times New Roman" w:eastAsia="仿宋" w:cs="Times New Roman"/>
                <w:sz w:val="21"/>
                <w:szCs w:val="21"/>
              </w:rPr>
            </w:pPr>
            <w:r>
              <w:rPr>
                <w:rFonts w:ascii="Times New Roman" w:hAnsi="Times New Roman" w:eastAsia="仿宋" w:cs="Times New Roman"/>
                <w:sz w:val="21"/>
                <w:szCs w:val="21"/>
              </w:rPr>
              <w:t>3.《同行专家鉴定意见表》</w:t>
            </w:r>
            <w:r>
              <w:rPr>
                <w:rFonts w:hint="eastAsia" w:ascii="Times New Roman" w:hAnsi="Times New Roman" w:eastAsia="仿宋" w:cs="Times New Roman"/>
                <w:sz w:val="21"/>
                <w:szCs w:val="21"/>
              </w:rPr>
              <w:t>；</w:t>
            </w:r>
          </w:p>
          <w:p>
            <w:pPr>
              <w:rPr>
                <w:rFonts w:ascii="Times New Roman" w:hAnsi="Times New Roman" w:eastAsia="仿宋" w:cs="Times New Roman"/>
                <w:sz w:val="21"/>
                <w:szCs w:val="21"/>
              </w:rPr>
            </w:pPr>
            <w:r>
              <w:rPr>
                <w:rFonts w:ascii="Times New Roman" w:hAnsi="Times New Roman" w:eastAsia="仿宋" w:cs="Times New Roman"/>
                <w:sz w:val="21"/>
                <w:szCs w:val="21"/>
              </w:rPr>
              <w:t>4.《2023年教师以外专业技术</w:t>
            </w:r>
            <w:r>
              <w:rPr>
                <w:rFonts w:hint="eastAsia" w:ascii="Times New Roman" w:hAnsi="Times New Roman" w:eastAsia="仿宋" w:cs="Times New Roman"/>
                <w:sz w:val="21"/>
                <w:szCs w:val="21"/>
              </w:rPr>
              <w:t>职称评审小</w:t>
            </w:r>
            <w:r>
              <w:rPr>
                <w:rFonts w:ascii="Times New Roman" w:hAnsi="Times New Roman" w:eastAsia="仿宋" w:cs="Times New Roman"/>
                <w:sz w:val="21"/>
                <w:szCs w:val="21"/>
              </w:rPr>
              <w:t>组表决情况登记表》；</w:t>
            </w:r>
          </w:p>
          <w:p>
            <w:pPr>
              <w:rPr>
                <w:rFonts w:ascii="Times New Roman" w:hAnsi="Times New Roman" w:eastAsia="仿宋" w:cs="Times New Roman"/>
                <w:sz w:val="21"/>
                <w:szCs w:val="21"/>
              </w:rPr>
            </w:pPr>
            <w:r>
              <w:rPr>
                <w:rFonts w:ascii="Times New Roman" w:hAnsi="Times New Roman" w:eastAsia="仿宋" w:cs="Times New Roman"/>
                <w:sz w:val="21"/>
                <w:szCs w:val="21"/>
              </w:rPr>
              <w:t>5.《申报教师以外专业技术</w:t>
            </w:r>
            <w:r>
              <w:rPr>
                <w:rFonts w:hint="eastAsia" w:ascii="Times New Roman" w:hAnsi="Times New Roman" w:eastAsia="仿宋" w:cs="Times New Roman"/>
                <w:sz w:val="21"/>
                <w:szCs w:val="21"/>
              </w:rPr>
              <w:t>职称</w:t>
            </w:r>
            <w:r>
              <w:rPr>
                <w:rFonts w:ascii="Times New Roman" w:hAnsi="Times New Roman" w:eastAsia="仿宋" w:cs="Times New Roman"/>
                <w:sz w:val="21"/>
                <w:szCs w:val="21"/>
              </w:rPr>
              <w:t>资格审核表》</w:t>
            </w:r>
            <w:r>
              <w:rPr>
                <w:rFonts w:hint="eastAsia" w:ascii="Times New Roman" w:hAnsi="Times New Roman" w:eastAsia="仿宋" w:cs="Times New Roman"/>
                <w:sz w:val="21"/>
                <w:szCs w:val="21"/>
              </w:rPr>
              <w:t>；</w:t>
            </w:r>
          </w:p>
          <w:p>
            <w:pPr>
              <w:rPr>
                <w:rFonts w:ascii="Times New Roman" w:hAnsi="Times New Roman" w:eastAsia="仿宋" w:cs="Times New Roman"/>
                <w:sz w:val="21"/>
                <w:szCs w:val="21"/>
              </w:rPr>
            </w:pPr>
            <w:r>
              <w:rPr>
                <w:rFonts w:ascii="Times New Roman" w:hAnsi="Times New Roman" w:eastAsia="仿宋" w:cs="Times New Roman"/>
                <w:sz w:val="21"/>
                <w:szCs w:val="21"/>
              </w:rPr>
              <w:t>6.《申请转系列人员登记表》；</w:t>
            </w:r>
          </w:p>
          <w:p>
            <w:pPr>
              <w:rPr>
                <w:rFonts w:hint="eastAsia" w:ascii="Times New Roman" w:hAnsi="Times New Roman" w:eastAsia="仿宋" w:cs="Times New Roman"/>
                <w:sz w:val="21"/>
                <w:szCs w:val="21"/>
                <w:lang w:eastAsia="zh-CN"/>
              </w:rPr>
            </w:pPr>
            <w:r>
              <w:rPr>
                <w:rFonts w:ascii="Times New Roman" w:hAnsi="Times New Roman" w:eastAsia="仿宋" w:cs="Times New Roman"/>
                <w:sz w:val="21"/>
                <w:szCs w:val="21"/>
              </w:rPr>
              <w:t>7.</w:t>
            </w:r>
            <w:r>
              <w:rPr>
                <w:rFonts w:hint="eastAsia" w:ascii="Times New Roman" w:hAnsi="Times New Roman" w:eastAsia="仿宋" w:cs="Times New Roman"/>
                <w:sz w:val="21"/>
                <w:szCs w:val="21"/>
              </w:rPr>
              <w:t>申报高级专业技术职称人员需提交</w:t>
            </w:r>
            <w:r>
              <w:rPr>
                <w:rFonts w:ascii="Times New Roman" w:hAnsi="Times New Roman" w:eastAsia="仿宋" w:cs="Times New Roman"/>
                <w:sz w:val="21"/>
                <w:szCs w:val="21"/>
              </w:rPr>
              <w:t>PPT</w:t>
            </w:r>
            <w:r>
              <w:rPr>
                <w:rFonts w:hint="eastAsia" w:ascii="Times New Roman" w:hAnsi="Times New Roman" w:eastAsia="仿宋" w:cs="Times New Roman"/>
                <w:sz w:val="21"/>
                <w:szCs w:val="21"/>
              </w:rPr>
              <w:t>述职材料（配音版）及</w:t>
            </w:r>
            <w:r>
              <w:rPr>
                <w:rFonts w:ascii="Times New Roman" w:hAnsi="Times New Roman" w:eastAsia="仿宋" w:cs="Times New Roman"/>
                <w:sz w:val="21"/>
                <w:szCs w:val="21"/>
              </w:rPr>
              <w:t>申报材料中</w:t>
            </w:r>
            <w:r>
              <w:rPr>
                <w:rFonts w:hint="eastAsia" w:ascii="Times New Roman" w:hAnsi="Times New Roman" w:eastAsia="仿宋" w:cs="Times New Roman"/>
                <w:sz w:val="21"/>
                <w:szCs w:val="21"/>
              </w:rPr>
              <w:t>标记提交的材料成果</w:t>
            </w:r>
            <w:r>
              <w:rPr>
                <w:rFonts w:ascii="Times New Roman" w:hAnsi="Times New Roman" w:eastAsia="仿宋" w:cs="Times New Roman"/>
                <w:sz w:val="21"/>
                <w:szCs w:val="21"/>
              </w:rPr>
              <w:t>原件</w:t>
            </w:r>
            <w:r>
              <w:rPr>
                <w:rFonts w:hint="eastAsia" w:ascii="Times New Roman" w:hAnsi="Times New Roman" w:eastAsia="仿宋" w:cs="Times New Roman"/>
                <w:sz w:val="21"/>
                <w:szCs w:val="21"/>
                <w:lang w:eastAsia="zh-CN"/>
              </w:rPr>
              <w:t>。</w:t>
            </w:r>
          </w:p>
          <w:p>
            <w:pPr>
              <w:rPr>
                <w:rFonts w:ascii="Times New Roman" w:hAnsi="Times New Roman" w:eastAsia="仿宋" w:cs="Times New Roman"/>
                <w:b/>
                <w:bCs/>
                <w:sz w:val="21"/>
                <w:szCs w:val="21"/>
              </w:rPr>
            </w:pPr>
            <w:r>
              <w:rPr>
                <w:rFonts w:hint="eastAsia" w:ascii="Times New Roman" w:hAnsi="Times New Roman" w:eastAsia="仿宋" w:cs="Times New Roman"/>
                <w:b/>
                <w:bCs/>
                <w:sz w:val="21"/>
                <w:szCs w:val="21"/>
              </w:rPr>
              <w:t>说明：</w:t>
            </w:r>
          </w:p>
          <w:p>
            <w:pPr>
              <w:rPr>
                <w:rFonts w:ascii="Times New Roman" w:hAnsi="Times New Roman" w:eastAsia="仿宋" w:cs="Times New Roman"/>
                <w:sz w:val="21"/>
                <w:szCs w:val="21"/>
              </w:rPr>
            </w:pPr>
            <w:r>
              <w:rPr>
                <w:rFonts w:ascii="Times New Roman" w:hAnsi="Times New Roman" w:eastAsia="仿宋" w:cs="Times New Roman"/>
                <w:sz w:val="21"/>
                <w:szCs w:val="21"/>
              </w:rPr>
              <w:t>1.</w:t>
            </w:r>
            <w:r>
              <w:rPr>
                <w:rFonts w:hint="eastAsia" w:ascii="Times New Roman" w:hAnsi="Times New Roman" w:eastAsia="仿宋" w:cs="Times New Roman"/>
                <w:sz w:val="21"/>
                <w:szCs w:val="21"/>
              </w:rPr>
              <w:t>表</w:t>
            </w:r>
            <w:r>
              <w:rPr>
                <w:rFonts w:ascii="Times New Roman" w:hAnsi="Times New Roman" w:eastAsia="仿宋" w:cs="Times New Roman"/>
                <w:sz w:val="21"/>
                <w:szCs w:val="21"/>
              </w:rPr>
              <w:t>1</w:t>
            </w:r>
            <w:r>
              <w:rPr>
                <w:rFonts w:hint="eastAsia" w:ascii="Times New Roman" w:hAnsi="Times New Roman" w:eastAsia="仿宋" w:cs="Times New Roman"/>
                <w:sz w:val="21"/>
                <w:szCs w:val="21"/>
              </w:rPr>
              <w:t>—3需由</w:t>
            </w:r>
            <w:r>
              <w:rPr>
                <w:rFonts w:hint="eastAsia" w:ascii="Times New Roman" w:hAnsi="Times New Roman" w:eastAsia="仿宋" w:cs="Times New Roman"/>
                <w:sz w:val="21"/>
                <w:szCs w:val="21"/>
                <w:lang w:eastAsia="zh-CN"/>
              </w:rPr>
              <w:t>二级单位</w:t>
            </w:r>
            <w:r>
              <w:rPr>
                <w:rFonts w:hint="eastAsia" w:ascii="Times New Roman" w:hAnsi="Times New Roman" w:eastAsia="仿宋" w:cs="Times New Roman"/>
                <w:sz w:val="21"/>
                <w:szCs w:val="21"/>
              </w:rPr>
              <w:t>人事干部从系统中生成，按要求填写、盖章，表</w:t>
            </w:r>
            <w:r>
              <w:rPr>
                <w:rFonts w:ascii="Times New Roman" w:hAnsi="Times New Roman" w:eastAsia="仿宋" w:cs="Times New Roman"/>
                <w:sz w:val="21"/>
                <w:szCs w:val="21"/>
              </w:rPr>
              <w:t>3</w:t>
            </w:r>
            <w:r>
              <w:rPr>
                <w:rFonts w:hint="eastAsia" w:ascii="Times New Roman" w:hAnsi="Times New Roman" w:eastAsia="仿宋" w:cs="Times New Roman"/>
                <w:sz w:val="21"/>
                <w:szCs w:val="21"/>
              </w:rPr>
              <w:t>采取线上形式提交；</w:t>
            </w:r>
          </w:p>
          <w:p>
            <w:pPr>
              <w:rPr>
                <w:rFonts w:ascii="Times New Roman" w:hAnsi="Times New Roman" w:eastAsia="仿宋" w:cs="Times New Roman"/>
                <w:sz w:val="21"/>
                <w:szCs w:val="21"/>
              </w:rPr>
            </w:pPr>
            <w:r>
              <w:rPr>
                <w:rFonts w:ascii="Times New Roman" w:hAnsi="Times New Roman" w:eastAsia="仿宋" w:cs="Times New Roman"/>
                <w:sz w:val="21"/>
                <w:szCs w:val="21"/>
              </w:rPr>
              <w:t>2.</w:t>
            </w:r>
            <w:r>
              <w:rPr>
                <w:rFonts w:hint="eastAsia" w:ascii="Times New Roman" w:hAnsi="Times New Roman" w:eastAsia="仿宋" w:cs="Times New Roman"/>
                <w:sz w:val="21"/>
                <w:szCs w:val="21"/>
              </w:rPr>
              <w:t>表</w:t>
            </w:r>
            <w:r>
              <w:rPr>
                <w:rFonts w:ascii="Times New Roman" w:hAnsi="Times New Roman" w:eastAsia="仿宋" w:cs="Times New Roman"/>
                <w:sz w:val="21"/>
                <w:szCs w:val="21"/>
              </w:rPr>
              <w:t>4</w:t>
            </w:r>
            <w:r>
              <w:rPr>
                <w:rFonts w:hint="eastAsia" w:ascii="Times New Roman" w:hAnsi="Times New Roman" w:eastAsia="仿宋" w:cs="Times New Roman"/>
                <w:sz w:val="21"/>
                <w:szCs w:val="21"/>
              </w:rPr>
              <w:t>—</w:t>
            </w:r>
            <w:r>
              <w:rPr>
                <w:rFonts w:ascii="Times New Roman" w:hAnsi="Times New Roman" w:eastAsia="仿宋" w:cs="Times New Roman"/>
                <w:sz w:val="21"/>
                <w:szCs w:val="21"/>
              </w:rPr>
              <w:t>6</w:t>
            </w:r>
            <w:r>
              <w:rPr>
                <w:rFonts w:hint="eastAsia" w:ascii="Times New Roman" w:hAnsi="Times New Roman" w:eastAsia="仿宋" w:cs="Times New Roman"/>
                <w:sz w:val="21"/>
                <w:szCs w:val="21"/>
              </w:rPr>
              <w:t>需由</w:t>
            </w:r>
            <w:r>
              <w:rPr>
                <w:rFonts w:hint="eastAsia" w:ascii="Times New Roman" w:hAnsi="Times New Roman" w:eastAsia="仿宋" w:cs="Times New Roman"/>
                <w:sz w:val="21"/>
                <w:szCs w:val="21"/>
                <w:lang w:eastAsia="zh-CN"/>
              </w:rPr>
              <w:t>二级单位</w:t>
            </w:r>
            <w:r>
              <w:rPr>
                <w:rFonts w:hint="eastAsia" w:ascii="Times New Roman" w:hAnsi="Times New Roman" w:eastAsia="仿宋" w:cs="Times New Roman"/>
                <w:sz w:val="21"/>
                <w:szCs w:val="21"/>
              </w:rPr>
              <w:t>人事干部在评聘专栏下载并按要求填写、盖章；</w:t>
            </w:r>
          </w:p>
          <w:p>
            <w:pPr>
              <w:rPr>
                <w:rFonts w:hint="eastAsia" w:ascii="Times New Roman" w:hAnsi="Times New Roman" w:eastAsia="仿宋" w:cs="Times New Roman"/>
                <w:sz w:val="21"/>
                <w:szCs w:val="21"/>
                <w:lang w:eastAsia="zh-CN"/>
              </w:rPr>
            </w:pPr>
            <w:r>
              <w:rPr>
                <w:rFonts w:hint="eastAsia" w:ascii="Times New Roman" w:hAnsi="Times New Roman" w:eastAsia="仿宋" w:cs="Times New Roman"/>
                <w:sz w:val="21"/>
                <w:szCs w:val="21"/>
                <w:lang w:val="en-US" w:eastAsia="zh-CN"/>
              </w:rPr>
              <w:t>3</w:t>
            </w:r>
            <w:r>
              <w:rPr>
                <w:rFonts w:ascii="Times New Roman" w:hAnsi="Times New Roman" w:eastAsia="仿宋" w:cs="Times New Roman"/>
                <w:sz w:val="21"/>
                <w:szCs w:val="21"/>
              </w:rPr>
              <w:t>.</w:t>
            </w:r>
            <w:r>
              <w:rPr>
                <w:rFonts w:hint="eastAsia" w:ascii="Times New Roman" w:hAnsi="Times New Roman" w:eastAsia="仿宋" w:cs="Times New Roman"/>
                <w:sz w:val="21"/>
                <w:szCs w:val="21"/>
              </w:rPr>
              <w:t>申报高级专业技术职称人员的</w:t>
            </w:r>
            <w:r>
              <w:rPr>
                <w:rFonts w:ascii="Times New Roman" w:hAnsi="Times New Roman" w:eastAsia="仿宋" w:cs="Times New Roman"/>
                <w:sz w:val="21"/>
                <w:szCs w:val="21"/>
              </w:rPr>
              <w:t>PPT</w:t>
            </w:r>
            <w:r>
              <w:rPr>
                <w:rFonts w:hint="eastAsia" w:ascii="Times New Roman" w:hAnsi="Times New Roman" w:eastAsia="仿宋" w:cs="Times New Roman"/>
                <w:sz w:val="21"/>
                <w:szCs w:val="21"/>
              </w:rPr>
              <w:t>述职材料（配音版），发送至邮箱</w:t>
            </w:r>
            <w:r>
              <w:rPr>
                <w:rFonts w:ascii="Times New Roman" w:hAnsi="Times New Roman" w:eastAsia="仿宋" w:cs="Times New Roman"/>
                <w:sz w:val="21"/>
                <w:szCs w:val="21"/>
              </w:rPr>
              <w:t>rsczyb@ruc.edu.cn</w:t>
            </w:r>
            <w:r>
              <w:rPr>
                <w:rFonts w:hint="eastAsia" w:ascii="Times New Roman" w:hAnsi="Times New Roman" w:eastAsia="仿宋" w:cs="Times New Roman"/>
                <w:sz w:val="21"/>
                <w:szCs w:val="21"/>
                <w:lang w:eastAsia="zh-CN"/>
              </w:rPr>
              <w:t>；</w:t>
            </w:r>
          </w:p>
          <w:p>
            <w:pP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4.提交的纸版材料包括：表1—2、表4—6；提交的电子扫描版材料包括：表2、表5，请</w:t>
            </w:r>
            <w:r>
              <w:rPr>
                <w:rFonts w:hint="eastAsia" w:ascii="Times New Roman" w:hAnsi="Times New Roman" w:eastAsia="仿宋" w:cs="Times New Roman"/>
                <w:sz w:val="21"/>
                <w:szCs w:val="21"/>
              </w:rPr>
              <w:t>打包发送至邮箱</w:t>
            </w:r>
            <w:r>
              <w:rPr>
                <w:rFonts w:ascii="Times New Roman" w:hAnsi="Times New Roman" w:eastAsia="仿宋" w:cs="Times New Roman"/>
                <w:sz w:val="21"/>
                <w:szCs w:val="21"/>
              </w:rPr>
              <w:t>rsczyb@ruc.edu.cn</w:t>
            </w:r>
            <w:r>
              <w:rPr>
                <w:rFonts w:hint="eastAsia" w:ascii="Times New Roman" w:hAnsi="Times New Roman" w:eastAsia="仿宋"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jc w:val="center"/>
        </w:trPr>
        <w:tc>
          <w:tcPr>
            <w:tcW w:w="1518" w:type="dxa"/>
            <w:vAlign w:val="center"/>
          </w:tcPr>
          <w:p>
            <w:pPr>
              <w:widowControl/>
              <w:jc w:val="center"/>
              <w:rPr>
                <w:rFonts w:ascii="Times New Roman" w:hAnsi="Times New Roman" w:eastAsia="仿宋" w:cs="Times New Roman"/>
                <w:sz w:val="21"/>
                <w:szCs w:val="21"/>
              </w:rPr>
            </w:pPr>
            <w:r>
              <w:rPr>
                <w:rFonts w:hint="eastAsia" w:ascii="Times New Roman" w:hAnsi="Times New Roman" w:eastAsia="仿宋" w:cs="Times New Roman"/>
                <w:bCs/>
                <w:kern w:val="0"/>
                <w:sz w:val="21"/>
                <w:szCs w:val="21"/>
              </w:rPr>
              <w:t>7月底前</w:t>
            </w:r>
          </w:p>
        </w:tc>
        <w:tc>
          <w:tcPr>
            <w:tcW w:w="2878" w:type="dxa"/>
            <w:vAlign w:val="center"/>
          </w:tcPr>
          <w:p>
            <w:pP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color w:val="000000"/>
                <w:sz w:val="21"/>
                <w:szCs w:val="21"/>
              </w:rPr>
              <w:t>学校组织评审</w:t>
            </w:r>
            <w:r>
              <w:rPr>
                <w:rFonts w:hint="eastAsia" w:ascii="Times New Roman" w:hAnsi="Times New Roman" w:eastAsia="仿宋" w:cs="Times New Roman"/>
                <w:color w:val="000000"/>
                <w:sz w:val="21"/>
                <w:szCs w:val="21"/>
                <w:lang w:val="en-US" w:eastAsia="zh-CN"/>
              </w:rPr>
              <w:t>并公示</w:t>
            </w:r>
          </w:p>
        </w:tc>
        <w:tc>
          <w:tcPr>
            <w:tcW w:w="4966" w:type="dxa"/>
            <w:tcBorders>
              <w:bottom w:val="single" w:color="auto" w:sz="4" w:space="0"/>
            </w:tcBorders>
            <w:vAlign w:val="center"/>
          </w:tcPr>
          <w:p>
            <w:pPr>
              <w:rPr>
                <w:rFonts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5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bCs/>
                <w:kern w:val="0"/>
                <w:sz w:val="21"/>
                <w:szCs w:val="21"/>
              </w:rPr>
              <w:t>8月</w:t>
            </w:r>
            <w:r>
              <w:rPr>
                <w:rFonts w:hint="eastAsia" w:ascii="Times New Roman" w:hAnsi="Times New Roman" w:eastAsia="仿宋" w:cs="Times New Roman"/>
                <w:bCs/>
                <w:kern w:val="0"/>
                <w:sz w:val="21"/>
                <w:szCs w:val="21"/>
                <w:lang w:val="en-US" w:eastAsia="zh-CN"/>
              </w:rPr>
              <w:t>底</w:t>
            </w:r>
          </w:p>
        </w:tc>
        <w:tc>
          <w:tcPr>
            <w:tcW w:w="2878"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仿宋" w:cs="Times New Roman"/>
                <w:sz w:val="21"/>
                <w:szCs w:val="21"/>
              </w:rPr>
            </w:pPr>
            <w:r>
              <w:rPr>
                <w:rFonts w:hint="eastAsia" w:ascii="Times New Roman" w:hAnsi="Times New Roman" w:eastAsia="仿宋" w:cs="Times New Roman"/>
                <w:bCs/>
                <w:kern w:val="0"/>
                <w:sz w:val="21"/>
                <w:szCs w:val="21"/>
              </w:rPr>
              <w:t>聘用上岗</w:t>
            </w:r>
          </w:p>
        </w:tc>
        <w:tc>
          <w:tcPr>
            <w:tcW w:w="496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仿宋" w:cs="Times New Roman"/>
                <w:sz w:val="21"/>
                <w:szCs w:val="21"/>
              </w:rPr>
            </w:pPr>
          </w:p>
        </w:tc>
      </w:tr>
    </w:tbl>
    <w:p>
      <w:pPr>
        <w:spacing w:line="360" w:lineRule="exact"/>
        <w:ind w:right="42" w:rightChars="15"/>
        <w:rPr>
          <w:rFonts w:ascii="Times New Roman" w:hAnsi="Times New Roman" w:eastAsia="黑体" w:cs="Times New Roman"/>
          <w:sz w:val="32"/>
          <w:szCs w:val="32"/>
        </w:rPr>
      </w:pPr>
    </w:p>
    <w:p>
      <w:pPr>
        <w:spacing w:line="360" w:lineRule="exact"/>
        <w:ind w:right="42" w:rightChars="15"/>
        <w:rPr>
          <w:rFonts w:ascii="Times New Roman" w:hAnsi="Times New Roman" w:eastAsia="黑体" w:cs="Times New Roman"/>
          <w:sz w:val="32"/>
          <w:szCs w:val="32"/>
        </w:rPr>
      </w:pPr>
      <w:r>
        <w:rPr>
          <w:rFonts w:ascii="Times New Roman" w:hAnsi="Times New Roman" w:eastAsia="黑体" w:cs="Times New Roman"/>
          <w:sz w:val="32"/>
          <w:szCs w:val="32"/>
        </w:rPr>
        <w:t>附件2</w:t>
      </w:r>
    </w:p>
    <w:tbl>
      <w:tblPr>
        <w:tblStyle w:val="9"/>
        <w:tblpPr w:leftFromText="180" w:rightFromText="180" w:vertAnchor="page" w:horzAnchor="margin" w:tblpXSpec="center" w:tblpY="2491"/>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880"/>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9" w:hRule="atLeast"/>
        </w:trPr>
        <w:tc>
          <w:tcPr>
            <w:tcW w:w="1368" w:type="dxa"/>
            <w:shd w:val="clear" w:color="auto" w:fill="auto"/>
            <w:noWrap/>
            <w:vAlign w:val="center"/>
          </w:tcPr>
          <w:p>
            <w:pPr>
              <w:widowControl/>
              <w:jc w:val="center"/>
              <w:rPr>
                <w:rFonts w:ascii="Times New Roman" w:hAnsi="Times New Roman" w:eastAsia="黑体" w:cs="Times New Roman"/>
                <w:b/>
                <w:bCs/>
                <w:kern w:val="0"/>
                <w:sz w:val="21"/>
                <w:szCs w:val="21"/>
              </w:rPr>
            </w:pPr>
            <w:r>
              <w:rPr>
                <w:rFonts w:hint="eastAsia" w:ascii="Times New Roman" w:hAnsi="Times New Roman" w:eastAsia="黑体" w:cs="Times New Roman"/>
                <w:b/>
                <w:bCs/>
                <w:kern w:val="0"/>
                <w:sz w:val="21"/>
                <w:szCs w:val="21"/>
              </w:rPr>
              <w:t>时间</w:t>
            </w:r>
          </w:p>
        </w:tc>
        <w:tc>
          <w:tcPr>
            <w:tcW w:w="2880" w:type="dxa"/>
            <w:vAlign w:val="center"/>
          </w:tcPr>
          <w:p>
            <w:pPr>
              <w:widowControl/>
              <w:jc w:val="center"/>
              <w:rPr>
                <w:rFonts w:ascii="Times New Roman" w:hAnsi="Times New Roman" w:eastAsia="黑体" w:cs="Times New Roman"/>
                <w:b/>
                <w:bCs/>
                <w:kern w:val="0"/>
                <w:sz w:val="21"/>
                <w:szCs w:val="21"/>
              </w:rPr>
            </w:pPr>
            <w:r>
              <w:rPr>
                <w:rFonts w:hint="eastAsia" w:ascii="Times New Roman" w:hAnsi="Times New Roman" w:eastAsia="黑体" w:cs="Times New Roman"/>
                <w:b/>
                <w:bCs/>
                <w:kern w:val="0"/>
                <w:sz w:val="21"/>
                <w:szCs w:val="21"/>
              </w:rPr>
              <w:t>工作内容</w:t>
            </w:r>
          </w:p>
        </w:tc>
        <w:tc>
          <w:tcPr>
            <w:tcW w:w="4961" w:type="dxa"/>
            <w:shd w:val="clear" w:color="auto" w:fill="auto"/>
            <w:noWrap/>
            <w:vAlign w:val="center"/>
          </w:tcPr>
          <w:p>
            <w:pPr>
              <w:widowControl/>
              <w:jc w:val="center"/>
              <w:rPr>
                <w:rFonts w:ascii="Times New Roman" w:hAnsi="Times New Roman" w:eastAsia="黑体" w:cs="Times New Roman"/>
                <w:b/>
                <w:bCs/>
                <w:kern w:val="0"/>
                <w:sz w:val="21"/>
                <w:szCs w:val="21"/>
              </w:rPr>
            </w:pPr>
            <w:r>
              <w:rPr>
                <w:rFonts w:hint="eastAsia" w:ascii="Times New Roman" w:hAnsi="Times New Roman" w:eastAsia="黑体" w:cs="Times New Roman"/>
                <w:b/>
                <w:bCs/>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trPr>
        <w:tc>
          <w:tcPr>
            <w:tcW w:w="1368" w:type="dxa"/>
            <w:shd w:val="clear" w:color="auto" w:fill="auto"/>
            <w:vAlign w:val="center"/>
          </w:tcPr>
          <w:p>
            <w:pPr>
              <w:widowControl/>
              <w:jc w:val="center"/>
              <w:rPr>
                <w:rFonts w:ascii="Times New Roman" w:hAnsi="Times New Roman" w:eastAsia="仿宋" w:cs="Times New Roman"/>
                <w:bCs/>
                <w:color w:val="000000"/>
                <w:kern w:val="0"/>
                <w:sz w:val="21"/>
                <w:szCs w:val="21"/>
              </w:rPr>
            </w:pPr>
            <w:r>
              <w:rPr>
                <w:rFonts w:hint="eastAsia" w:ascii="Times New Roman" w:hAnsi="Times New Roman" w:eastAsia="仿宋" w:cs="Times New Roman"/>
                <w:bCs/>
                <w:color w:val="000000"/>
                <w:kern w:val="0"/>
                <w:sz w:val="21"/>
                <w:szCs w:val="21"/>
              </w:rPr>
              <w:t>6</w:t>
            </w:r>
            <w:r>
              <w:rPr>
                <w:rFonts w:ascii="Times New Roman" w:hAnsi="Times New Roman" w:eastAsia="仿宋" w:cs="Times New Roman"/>
                <w:bCs/>
                <w:color w:val="000000"/>
                <w:kern w:val="0"/>
                <w:sz w:val="21"/>
                <w:szCs w:val="21"/>
              </w:rPr>
              <w:t>月</w:t>
            </w:r>
            <w:r>
              <w:rPr>
                <w:rFonts w:hint="eastAsia" w:ascii="Times New Roman" w:hAnsi="Times New Roman" w:eastAsia="仿宋" w:cs="Times New Roman"/>
                <w:bCs/>
                <w:color w:val="000000"/>
                <w:kern w:val="0"/>
                <w:sz w:val="21"/>
                <w:szCs w:val="21"/>
              </w:rPr>
              <w:t>25日</w:t>
            </w:r>
          </w:p>
        </w:tc>
        <w:tc>
          <w:tcPr>
            <w:tcW w:w="2880" w:type="dxa"/>
          </w:tcPr>
          <w:p>
            <w:pPr>
              <w:widowControl/>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2023</w:t>
            </w:r>
            <w:r>
              <w:rPr>
                <w:rFonts w:hint="eastAsia" w:ascii="Times New Roman" w:hAnsi="Times New Roman" w:eastAsia="仿宋" w:cs="Times New Roman"/>
                <w:color w:val="000000"/>
                <w:sz w:val="21"/>
                <w:szCs w:val="21"/>
              </w:rPr>
              <w:t>年职称评审和岗位聘用部署会</w:t>
            </w:r>
          </w:p>
        </w:tc>
        <w:tc>
          <w:tcPr>
            <w:tcW w:w="4961" w:type="dxa"/>
            <w:shd w:val="clear" w:color="auto" w:fill="auto"/>
            <w:vAlign w:val="center"/>
          </w:tcPr>
          <w:p>
            <w:pPr>
              <w:rPr>
                <w:rFonts w:ascii="Times New Roman" w:hAnsi="Times New Roman" w:eastAsia="仿宋" w:cs="Times New Roman"/>
                <w:color w:val="000000"/>
                <w:sz w:val="21"/>
                <w:szCs w:val="21"/>
              </w:rPr>
            </w:pPr>
            <w:r>
              <w:rPr>
                <w:rFonts w:hint="eastAsia" w:ascii="Times New Roman" w:hAnsi="Times New Roman" w:eastAsia="仿宋" w:cs="Times New Roman"/>
                <w:color w:val="000000"/>
                <w:sz w:val="21"/>
                <w:szCs w:val="21"/>
              </w:rPr>
              <w:t>政策介绍、</w:t>
            </w:r>
            <w:r>
              <w:rPr>
                <w:rFonts w:hint="eastAsia" w:ascii="Times New Roman" w:hAnsi="Times New Roman" w:eastAsia="仿宋" w:cs="Times New Roman"/>
                <w:sz w:val="21"/>
                <w:szCs w:val="21"/>
              </w:rPr>
              <w:t>职称评审和岗位聘用</w:t>
            </w:r>
            <w:r>
              <w:rPr>
                <w:rFonts w:ascii="Times New Roman" w:hAnsi="Times New Roman" w:eastAsia="仿宋" w:cs="Times New Roman"/>
                <w:sz w:val="21"/>
                <w:szCs w:val="21"/>
              </w:rPr>
              <w:t>工作通知及日程安排</w:t>
            </w:r>
            <w:r>
              <w:rPr>
                <w:rFonts w:hint="eastAsia" w:ascii="Times New Roman" w:hAnsi="Times New Roman" w:eastAsia="仿宋"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trPr>
        <w:tc>
          <w:tcPr>
            <w:tcW w:w="1368" w:type="dxa"/>
            <w:shd w:val="clear" w:color="auto" w:fill="auto"/>
            <w:vAlign w:val="center"/>
          </w:tcPr>
          <w:p>
            <w:pPr>
              <w:widowControl/>
              <w:jc w:val="center"/>
              <w:rPr>
                <w:rFonts w:ascii="Times New Roman" w:hAnsi="Times New Roman" w:eastAsia="仿宋" w:cs="Times New Roman"/>
                <w:bCs/>
                <w:color w:val="000000"/>
                <w:kern w:val="0"/>
                <w:sz w:val="21"/>
                <w:szCs w:val="21"/>
              </w:rPr>
            </w:pPr>
            <w:r>
              <w:rPr>
                <w:rFonts w:hint="eastAsia" w:ascii="Times New Roman" w:hAnsi="Times New Roman" w:eastAsia="仿宋" w:cs="Times New Roman"/>
                <w:bCs/>
                <w:color w:val="000000"/>
                <w:kern w:val="0"/>
                <w:sz w:val="21"/>
                <w:szCs w:val="21"/>
              </w:rPr>
              <w:t>6月26日</w:t>
            </w:r>
          </w:p>
        </w:tc>
        <w:tc>
          <w:tcPr>
            <w:tcW w:w="2880" w:type="dxa"/>
            <w:vAlign w:val="center"/>
          </w:tcPr>
          <w:p>
            <w:pPr>
              <w:widowControl/>
              <w:rPr>
                <w:rFonts w:ascii="Times New Roman" w:hAnsi="Times New Roman" w:eastAsia="仿宋" w:cs="Times New Roman"/>
                <w:color w:val="000000"/>
                <w:sz w:val="21"/>
                <w:szCs w:val="21"/>
              </w:rPr>
            </w:pPr>
            <w:r>
              <w:rPr>
                <w:rFonts w:hint="eastAsia" w:ascii="Times New Roman" w:hAnsi="Times New Roman" w:eastAsia="仿宋" w:cs="Times New Roman"/>
                <w:color w:val="000000"/>
                <w:sz w:val="21"/>
                <w:szCs w:val="21"/>
              </w:rPr>
              <w:t>2023年职称评审和岗位聘用培训会</w:t>
            </w:r>
          </w:p>
        </w:tc>
        <w:tc>
          <w:tcPr>
            <w:tcW w:w="4961" w:type="dxa"/>
            <w:shd w:val="clear" w:color="auto" w:fill="auto"/>
            <w:vAlign w:val="center"/>
          </w:tcPr>
          <w:p>
            <w:pPr>
              <w:rPr>
                <w:rFonts w:ascii="Times New Roman" w:hAnsi="Times New Roman" w:eastAsia="仿宋" w:cs="Times New Roman"/>
                <w:color w:val="000000"/>
                <w:sz w:val="21"/>
                <w:szCs w:val="21"/>
              </w:rPr>
            </w:pPr>
            <w:r>
              <w:rPr>
                <w:rFonts w:hint="eastAsia" w:ascii="Times New Roman" w:hAnsi="Times New Roman" w:eastAsia="仿宋" w:cs="Times New Roman"/>
                <w:color w:val="000000"/>
                <w:sz w:val="21"/>
                <w:szCs w:val="21"/>
              </w:rPr>
              <w:t>政策介绍、申报系统培训</w:t>
            </w:r>
            <w:r>
              <w:rPr>
                <w:rFonts w:ascii="Times New Roman" w:hAnsi="Times New Roman" w:eastAsia="仿宋" w:cs="Times New Roman"/>
                <w:color w:val="000000"/>
                <w:sz w:val="21"/>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6" w:hRule="atLeast"/>
        </w:trPr>
        <w:tc>
          <w:tcPr>
            <w:tcW w:w="1368" w:type="dxa"/>
            <w:shd w:val="clear" w:color="auto" w:fill="auto"/>
            <w:vAlign w:val="center"/>
          </w:tcPr>
          <w:p>
            <w:pPr>
              <w:widowControl/>
              <w:jc w:val="center"/>
              <w:rPr>
                <w:rFonts w:ascii="Times New Roman" w:hAnsi="Times New Roman" w:eastAsia="仿宋" w:cs="Times New Roman"/>
                <w:bCs/>
                <w:color w:val="000000"/>
                <w:kern w:val="0"/>
                <w:sz w:val="21"/>
                <w:szCs w:val="21"/>
              </w:rPr>
            </w:pPr>
            <w:r>
              <w:rPr>
                <w:rFonts w:hint="eastAsia" w:ascii="Times New Roman" w:hAnsi="Times New Roman" w:eastAsia="仿宋" w:cs="Times New Roman"/>
                <w:bCs/>
                <w:color w:val="000000"/>
                <w:kern w:val="0"/>
                <w:sz w:val="21"/>
                <w:szCs w:val="21"/>
              </w:rPr>
              <w:t>6月28日前</w:t>
            </w:r>
          </w:p>
        </w:tc>
        <w:tc>
          <w:tcPr>
            <w:tcW w:w="2880" w:type="dxa"/>
            <w:vAlign w:val="center"/>
          </w:tcPr>
          <w:p>
            <w:pPr>
              <w:widowControl/>
              <w:rPr>
                <w:rFonts w:ascii="Times New Roman" w:hAnsi="Times New Roman" w:eastAsia="仿宋" w:cs="Times New Roman"/>
                <w:color w:val="000000"/>
                <w:kern w:val="0"/>
                <w:sz w:val="21"/>
                <w:szCs w:val="21"/>
              </w:rPr>
            </w:pPr>
            <w:r>
              <w:rPr>
                <w:rFonts w:hint="eastAsia" w:ascii="Times New Roman" w:hAnsi="Times New Roman" w:eastAsia="仿宋" w:cs="Times New Roman"/>
                <w:color w:val="000000"/>
                <w:sz w:val="21"/>
                <w:szCs w:val="21"/>
                <w:lang w:eastAsia="zh-CN"/>
              </w:rPr>
              <w:t>二级单位</w:t>
            </w:r>
            <w:r>
              <w:rPr>
                <w:rFonts w:hint="eastAsia" w:ascii="Times New Roman" w:hAnsi="Times New Roman" w:eastAsia="仿宋" w:cs="Times New Roman"/>
                <w:color w:val="000000"/>
                <w:sz w:val="21"/>
                <w:szCs w:val="21"/>
              </w:rPr>
              <w:t>提交</w:t>
            </w:r>
            <w:r>
              <w:rPr>
                <w:rFonts w:hint="eastAsia" w:ascii="Times New Roman" w:hAnsi="Times New Roman" w:eastAsia="仿宋" w:cs="Times New Roman"/>
                <w:color w:val="000000"/>
                <w:kern w:val="0"/>
                <w:sz w:val="21"/>
                <w:szCs w:val="21"/>
              </w:rPr>
              <w:t>教师以外专业技术岗位聘用小组</w:t>
            </w:r>
            <w:r>
              <w:rPr>
                <w:rFonts w:hint="eastAsia" w:ascii="Times New Roman" w:hAnsi="Times New Roman" w:eastAsia="仿宋" w:cs="Times New Roman"/>
                <w:color w:val="000000"/>
                <w:sz w:val="21"/>
                <w:szCs w:val="21"/>
              </w:rPr>
              <w:t>名单，宣讲评聘政策</w:t>
            </w:r>
          </w:p>
        </w:tc>
        <w:tc>
          <w:tcPr>
            <w:tcW w:w="4961" w:type="dxa"/>
            <w:shd w:val="clear" w:color="auto" w:fill="auto"/>
            <w:vAlign w:val="center"/>
          </w:tcPr>
          <w:p>
            <w:pPr>
              <w:widowControl/>
              <w:ind w:right="95" w:rightChars="34"/>
              <w:rPr>
                <w:rFonts w:ascii="Times New Roman" w:hAnsi="Times New Roman" w:eastAsia="仿宋" w:cs="Times New Roman"/>
                <w:color w:val="000000"/>
                <w:kern w:val="0"/>
                <w:sz w:val="21"/>
                <w:szCs w:val="21"/>
              </w:rPr>
            </w:pPr>
            <w:r>
              <w:rPr>
                <w:rFonts w:hint="eastAsia" w:ascii="Times New Roman" w:hAnsi="Times New Roman" w:eastAsia="仿宋" w:cs="Times New Roman"/>
                <w:color w:val="000000"/>
                <w:kern w:val="0"/>
                <w:sz w:val="21"/>
                <w:szCs w:val="21"/>
              </w:rPr>
              <w:t>教师以外专业技术岗位聘用小组</w:t>
            </w:r>
            <w:r>
              <w:rPr>
                <w:rFonts w:hint="eastAsia" w:ascii="Times New Roman" w:hAnsi="Times New Roman" w:eastAsia="仿宋" w:cs="Times New Roman"/>
                <w:sz w:val="21"/>
                <w:szCs w:val="21"/>
              </w:rPr>
              <w:t>组成要求见</w:t>
            </w:r>
            <w:r>
              <w:rPr>
                <w:rFonts w:hint="eastAsia" w:ascii="Times New Roman" w:hAnsi="Times New Roman" w:eastAsia="仿宋" w:cs="Times New Roman"/>
                <w:sz w:val="21"/>
                <w:szCs w:val="21"/>
                <w:lang w:eastAsia="zh-CN"/>
              </w:rPr>
              <w:t>《工作办法》</w:t>
            </w:r>
            <w:r>
              <w:rPr>
                <w:rFonts w:hint="eastAsia" w:ascii="Times New Roman" w:hAnsi="Times New Roman" w:eastAsia="仿宋" w:cs="Times New Roman"/>
                <w:color w:val="000000"/>
                <w:kern w:val="0"/>
                <w:sz w:val="21"/>
                <w:szCs w:val="21"/>
              </w:rPr>
              <w:t>。</w:t>
            </w:r>
            <w:r>
              <w:rPr>
                <w:rFonts w:hint="eastAsia" w:ascii="Times New Roman" w:hAnsi="Times New Roman" w:eastAsia="仿宋" w:cs="Times New Roman"/>
                <w:color w:val="000000"/>
                <w:kern w:val="0"/>
                <w:sz w:val="21"/>
                <w:szCs w:val="21"/>
                <w:lang w:eastAsia="zh-CN"/>
              </w:rPr>
              <w:t>二级单位</w:t>
            </w:r>
            <w:r>
              <w:rPr>
                <w:rFonts w:hint="eastAsia" w:ascii="Times New Roman" w:hAnsi="Times New Roman" w:eastAsia="仿宋" w:cs="Times New Roman"/>
                <w:color w:val="000000"/>
                <w:kern w:val="0"/>
                <w:sz w:val="21"/>
                <w:szCs w:val="21"/>
              </w:rPr>
              <w:t>请填写《</w:t>
            </w:r>
            <w:r>
              <w:rPr>
                <w:rFonts w:ascii="Times New Roman" w:hAnsi="Times New Roman" w:eastAsia="仿宋" w:cs="Times New Roman"/>
                <w:color w:val="000000"/>
                <w:kern w:val="0"/>
                <w:sz w:val="21"/>
                <w:szCs w:val="21"/>
              </w:rPr>
              <w:t>2023</w:t>
            </w:r>
            <w:r>
              <w:rPr>
                <w:rFonts w:hint="eastAsia" w:ascii="Times New Roman" w:hAnsi="Times New Roman" w:eastAsia="仿宋" w:cs="Times New Roman"/>
                <w:color w:val="000000"/>
                <w:kern w:val="0"/>
                <w:sz w:val="21"/>
                <w:szCs w:val="21"/>
              </w:rPr>
              <w:t>年教师以外专业技术岗位聘用小组名单》，报人事处职员管理办公室</w:t>
            </w:r>
            <w:r>
              <w:rPr>
                <w:rFonts w:hint="eastAsia" w:ascii="Times New Roman" w:hAnsi="Times New Roman" w:eastAsia="仿宋" w:cs="Times New Roman"/>
                <w:sz w:val="21"/>
                <w:szCs w:val="21"/>
              </w:rPr>
              <w:t>（从人事处主页</w:t>
            </w:r>
            <w:r>
              <w:rPr>
                <w:rFonts w:ascii="Times New Roman" w:hAnsi="Times New Roman" w:eastAsia="仿宋" w:cs="Times New Roman"/>
                <w:sz w:val="21"/>
                <w:szCs w:val="21"/>
              </w:rPr>
              <w:t>2023</w:t>
            </w:r>
            <w:r>
              <w:rPr>
                <w:rFonts w:hint="eastAsia" w:ascii="Times New Roman" w:hAnsi="Times New Roman" w:eastAsia="仿宋" w:cs="Times New Roman"/>
                <w:sz w:val="21"/>
                <w:szCs w:val="21"/>
              </w:rPr>
              <w:t>年教师以外人员职称评审和岗位聘用专栏下载，以下简称“评聘专栏”）。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3" w:hRule="atLeast"/>
        </w:trPr>
        <w:tc>
          <w:tcPr>
            <w:tcW w:w="1368" w:type="dxa"/>
            <w:shd w:val="clear" w:color="auto" w:fill="auto"/>
            <w:vAlign w:val="center"/>
          </w:tcPr>
          <w:p>
            <w:pPr>
              <w:widowControl/>
              <w:jc w:val="center"/>
              <w:rPr>
                <w:rFonts w:ascii="Times New Roman" w:hAnsi="Times New Roman" w:eastAsia="仿宋" w:cs="Times New Roman"/>
                <w:bCs/>
                <w:color w:val="000000"/>
                <w:kern w:val="0"/>
                <w:sz w:val="21"/>
                <w:szCs w:val="21"/>
              </w:rPr>
            </w:pPr>
            <w:r>
              <w:rPr>
                <w:rFonts w:hint="eastAsia" w:ascii="Times New Roman" w:hAnsi="Times New Roman" w:eastAsia="仿宋" w:cs="Times New Roman"/>
                <w:bCs/>
                <w:color w:val="000000"/>
                <w:kern w:val="0"/>
                <w:sz w:val="21"/>
                <w:szCs w:val="21"/>
              </w:rPr>
              <w:t>7月2日前</w:t>
            </w:r>
          </w:p>
        </w:tc>
        <w:tc>
          <w:tcPr>
            <w:tcW w:w="2880" w:type="dxa"/>
            <w:vAlign w:val="center"/>
          </w:tcPr>
          <w:p>
            <w:pPr>
              <w:rPr>
                <w:rFonts w:ascii="Times New Roman" w:hAnsi="Times New Roman" w:eastAsia="仿宋" w:cs="Times New Roman"/>
                <w:color w:val="000000"/>
                <w:sz w:val="21"/>
                <w:szCs w:val="21"/>
              </w:rPr>
            </w:pPr>
            <w:r>
              <w:rPr>
                <w:rFonts w:hint="eastAsia" w:ascii="Times New Roman" w:hAnsi="Times New Roman" w:eastAsia="仿宋" w:cs="Times New Roman"/>
                <w:color w:val="000000"/>
                <w:sz w:val="21"/>
                <w:szCs w:val="21"/>
              </w:rPr>
              <w:t>个人申报</w:t>
            </w:r>
          </w:p>
        </w:tc>
        <w:tc>
          <w:tcPr>
            <w:tcW w:w="4961" w:type="dxa"/>
            <w:shd w:val="clear" w:color="auto" w:fill="auto"/>
            <w:vAlign w:val="center"/>
          </w:tcPr>
          <w:p>
            <w:pPr>
              <w:widowControl/>
              <w:rPr>
                <w:rFonts w:ascii="Times New Roman" w:hAnsi="Times New Roman" w:eastAsia="仿宋" w:cs="Times New Roman"/>
                <w:color w:val="000000"/>
                <w:kern w:val="0"/>
                <w:sz w:val="21"/>
                <w:szCs w:val="21"/>
              </w:rPr>
            </w:pPr>
            <w:r>
              <w:rPr>
                <w:rFonts w:hint="eastAsia" w:ascii="Times New Roman" w:hAnsi="Times New Roman" w:eastAsia="仿宋" w:cs="Times New Roman"/>
                <w:color w:val="000000"/>
                <w:sz w:val="21"/>
                <w:szCs w:val="21"/>
              </w:rPr>
              <w:t>6月2</w:t>
            </w:r>
            <w:r>
              <w:rPr>
                <w:rFonts w:ascii="Times New Roman" w:hAnsi="Times New Roman" w:eastAsia="仿宋" w:cs="Times New Roman"/>
                <w:color w:val="000000"/>
                <w:sz w:val="21"/>
                <w:szCs w:val="21"/>
              </w:rPr>
              <w:t>6</w:t>
            </w:r>
            <w:r>
              <w:rPr>
                <w:rFonts w:hint="eastAsia" w:ascii="Times New Roman" w:hAnsi="Times New Roman" w:eastAsia="仿宋" w:cs="Times New Roman"/>
                <w:color w:val="000000"/>
                <w:sz w:val="21"/>
                <w:szCs w:val="21"/>
              </w:rPr>
              <w:t>日前后开通职称评审和岗位聘用系统，</w:t>
            </w:r>
            <w:r>
              <w:rPr>
                <w:rFonts w:hint="eastAsia" w:ascii="Times New Roman" w:hAnsi="Times New Roman" w:eastAsia="仿宋" w:cs="Times New Roman"/>
                <w:color w:val="000000"/>
                <w:kern w:val="0"/>
                <w:sz w:val="21"/>
                <w:szCs w:val="21"/>
              </w:rPr>
              <w:t>个人通过系统在线申报。系统使用说明见</w:t>
            </w:r>
            <w:r>
              <w:rPr>
                <w:rFonts w:hint="eastAsia" w:ascii="Times New Roman" w:hAnsi="Times New Roman" w:eastAsia="仿宋" w:cs="Times New Roman"/>
                <w:sz w:val="21"/>
                <w:szCs w:val="21"/>
              </w:rPr>
              <w:t>评聘专栏（</w:t>
            </w:r>
            <w:r>
              <w:rPr>
                <w:rFonts w:ascii="Times New Roman" w:hAnsi="Times New Roman" w:eastAsia="仿宋" w:cs="Times New Roman"/>
                <w:sz w:val="21"/>
                <w:szCs w:val="21"/>
              </w:rPr>
              <w:t>包括申报者个人使用说明和人事干部操作说明）</w:t>
            </w:r>
            <w:r>
              <w:rPr>
                <w:rFonts w:hint="eastAsia" w:ascii="Times New Roman" w:hAnsi="Times New Roman" w:eastAsia="仿宋"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6" w:hRule="atLeast"/>
        </w:trPr>
        <w:tc>
          <w:tcPr>
            <w:tcW w:w="1368" w:type="dxa"/>
            <w:shd w:val="clear" w:color="auto" w:fill="auto"/>
            <w:vAlign w:val="center"/>
          </w:tcPr>
          <w:p>
            <w:pPr>
              <w:widowControl/>
              <w:jc w:val="center"/>
              <w:rPr>
                <w:rFonts w:ascii="Times New Roman" w:hAnsi="Times New Roman" w:eastAsia="仿宋" w:cs="Times New Roman"/>
                <w:bCs/>
                <w:kern w:val="0"/>
                <w:sz w:val="21"/>
                <w:szCs w:val="21"/>
              </w:rPr>
            </w:pPr>
            <w:r>
              <w:rPr>
                <w:rFonts w:hint="eastAsia" w:ascii="Times New Roman" w:hAnsi="Times New Roman" w:eastAsia="仿宋" w:cs="Times New Roman"/>
                <w:bCs/>
                <w:kern w:val="0"/>
                <w:sz w:val="21"/>
                <w:szCs w:val="21"/>
              </w:rPr>
              <w:t>7月7日前</w:t>
            </w:r>
          </w:p>
        </w:tc>
        <w:tc>
          <w:tcPr>
            <w:tcW w:w="2880" w:type="dxa"/>
            <w:vAlign w:val="center"/>
          </w:tcPr>
          <w:p>
            <w:pPr>
              <w:rPr>
                <w:rFonts w:ascii="Times New Roman" w:hAnsi="Times New Roman" w:eastAsia="仿宋" w:cs="Times New Roman"/>
                <w:color w:val="000000"/>
                <w:sz w:val="21"/>
                <w:szCs w:val="21"/>
              </w:rPr>
            </w:pPr>
            <w:r>
              <w:rPr>
                <w:rFonts w:hint="eastAsia" w:ascii="Times New Roman" w:hAnsi="Times New Roman" w:eastAsia="仿宋" w:cs="Times New Roman"/>
                <w:color w:val="000000"/>
                <w:sz w:val="21"/>
                <w:szCs w:val="21"/>
                <w:lang w:eastAsia="zh-CN"/>
              </w:rPr>
              <w:t>二级单位</w:t>
            </w:r>
            <w:r>
              <w:rPr>
                <w:rFonts w:hint="eastAsia" w:ascii="Times New Roman" w:hAnsi="Times New Roman" w:eastAsia="仿宋" w:cs="Times New Roman"/>
                <w:color w:val="000000"/>
                <w:sz w:val="21"/>
                <w:szCs w:val="21"/>
              </w:rPr>
              <w:t>评审推荐，包括：</w:t>
            </w:r>
          </w:p>
          <w:p>
            <w:pP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1.审核资格；</w:t>
            </w:r>
          </w:p>
          <w:p>
            <w:pP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2.公示申报者材料；</w:t>
            </w:r>
          </w:p>
          <w:p>
            <w:pP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3.组织专家匿名评审</w:t>
            </w:r>
            <w:r>
              <w:rPr>
                <w:rFonts w:hint="eastAsia" w:ascii="Times New Roman" w:hAnsi="Times New Roman" w:eastAsia="仿宋" w:cs="Times New Roman"/>
                <w:color w:val="000000"/>
                <w:sz w:val="21"/>
                <w:szCs w:val="21"/>
              </w:rPr>
              <w:t>（三级及以上岗位）；</w:t>
            </w:r>
          </w:p>
          <w:p>
            <w:pP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4.</w:t>
            </w:r>
            <w:r>
              <w:rPr>
                <w:rFonts w:hint="eastAsia" w:ascii="Times New Roman" w:hAnsi="Times New Roman" w:eastAsia="仿宋" w:cs="Times New Roman"/>
                <w:color w:val="000000"/>
                <w:sz w:val="21"/>
                <w:szCs w:val="21"/>
              </w:rPr>
              <w:t>岗位聘用小组</w:t>
            </w:r>
            <w:r>
              <w:rPr>
                <w:rFonts w:hint="eastAsia" w:ascii="仿宋" w:hAnsi="仿宋" w:eastAsia="仿宋" w:cs="Times New Roman"/>
                <w:sz w:val="21"/>
                <w:szCs w:val="21"/>
              </w:rPr>
              <w:t>审核评议确定推荐人选</w:t>
            </w:r>
            <w:r>
              <w:rPr>
                <w:rFonts w:hint="eastAsia" w:ascii="Times New Roman" w:hAnsi="Times New Roman" w:eastAsia="仿宋" w:cs="Times New Roman"/>
                <w:sz w:val="21"/>
                <w:szCs w:val="21"/>
              </w:rPr>
              <w:t>（投票表决须分两轮，即资格票和排序票）</w:t>
            </w:r>
            <w:r>
              <w:rPr>
                <w:rFonts w:hint="eastAsia" w:ascii="Times New Roman" w:hAnsi="Times New Roman" w:eastAsia="仿宋" w:cs="Times New Roman"/>
                <w:color w:val="000000"/>
                <w:sz w:val="21"/>
                <w:szCs w:val="21"/>
              </w:rPr>
              <w:t>；</w:t>
            </w:r>
          </w:p>
          <w:p>
            <w:pP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5.公示推荐</w:t>
            </w:r>
            <w:r>
              <w:rPr>
                <w:rFonts w:hint="eastAsia" w:ascii="Times New Roman" w:hAnsi="Times New Roman" w:eastAsia="仿宋" w:cs="Times New Roman"/>
                <w:color w:val="000000"/>
                <w:sz w:val="21"/>
                <w:szCs w:val="21"/>
              </w:rPr>
              <w:t>名单及排序；</w:t>
            </w:r>
          </w:p>
          <w:p>
            <w:pPr>
              <w:rPr>
                <w:rFonts w:ascii="Times New Roman" w:hAnsi="Times New Roman" w:eastAsia="仿宋" w:cs="Times New Roman"/>
                <w:color w:val="000000"/>
                <w:kern w:val="0"/>
                <w:sz w:val="21"/>
                <w:szCs w:val="21"/>
              </w:rPr>
            </w:pPr>
            <w:r>
              <w:rPr>
                <w:rFonts w:ascii="Times New Roman" w:hAnsi="Times New Roman" w:eastAsia="仿宋" w:cs="Times New Roman"/>
                <w:color w:val="000000"/>
                <w:sz w:val="21"/>
                <w:szCs w:val="21"/>
              </w:rPr>
              <w:t>6.向学校提交推荐人员名单及相关材料</w:t>
            </w:r>
            <w:r>
              <w:rPr>
                <w:rFonts w:hint="eastAsia" w:ascii="Times New Roman" w:hAnsi="Times New Roman" w:eastAsia="仿宋" w:cs="Times New Roman"/>
                <w:color w:val="000000"/>
                <w:sz w:val="21"/>
                <w:szCs w:val="21"/>
              </w:rPr>
              <w:t>。</w:t>
            </w:r>
          </w:p>
        </w:tc>
        <w:tc>
          <w:tcPr>
            <w:tcW w:w="4961" w:type="dxa"/>
            <w:shd w:val="clear" w:color="auto" w:fill="auto"/>
          </w:tcPr>
          <w:p>
            <w:pPr>
              <w:rPr>
                <w:rFonts w:ascii="Times New Roman" w:hAnsi="Times New Roman" w:eastAsia="仿宋" w:cs="Times New Roman"/>
                <w:color w:val="000000"/>
                <w:sz w:val="21"/>
                <w:szCs w:val="21"/>
              </w:rPr>
            </w:pPr>
            <w:r>
              <w:rPr>
                <w:rFonts w:hint="eastAsia" w:ascii="Times New Roman" w:hAnsi="Times New Roman" w:eastAsia="仿宋" w:cs="Times New Roman"/>
                <w:color w:val="000000"/>
                <w:kern w:val="0"/>
                <w:sz w:val="21"/>
                <w:szCs w:val="21"/>
                <w:lang w:eastAsia="zh-CN"/>
              </w:rPr>
              <w:t>二级单位</w:t>
            </w:r>
            <w:r>
              <w:rPr>
                <w:rFonts w:hint="eastAsia" w:ascii="Times New Roman" w:hAnsi="Times New Roman" w:eastAsia="仿宋" w:cs="Times New Roman"/>
                <w:color w:val="000000"/>
                <w:kern w:val="0"/>
                <w:sz w:val="21"/>
                <w:szCs w:val="21"/>
                <w:lang w:val="en-US" w:eastAsia="zh-CN"/>
              </w:rPr>
              <w:t>须于</w:t>
            </w:r>
            <w:r>
              <w:rPr>
                <w:rFonts w:hint="eastAsia" w:ascii="Times New Roman" w:hAnsi="Times New Roman" w:eastAsia="仿宋" w:cs="Times New Roman"/>
                <w:color w:val="000000"/>
                <w:kern w:val="0"/>
                <w:sz w:val="21"/>
                <w:szCs w:val="21"/>
              </w:rPr>
              <w:t>7月7日前提交下列表格及材料：</w:t>
            </w:r>
          </w:p>
          <w:p>
            <w:pPr>
              <w:widowControl/>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1.《教师以外专业技术岗位聘用申报表》（一式两份，A4纸双面打印）；</w:t>
            </w:r>
          </w:p>
          <w:p>
            <w:pPr>
              <w:widowControl/>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2.《中级及以上专业技术人员综合情况统计表》（提交纸版及电子版）及个人成果原件</w:t>
            </w:r>
            <w:r>
              <w:rPr>
                <w:rFonts w:hint="eastAsia" w:ascii="Times New Roman" w:hAnsi="Times New Roman" w:eastAsia="仿宋" w:cs="Times New Roman"/>
                <w:color w:val="000000"/>
                <w:kern w:val="0"/>
                <w:sz w:val="21"/>
                <w:szCs w:val="21"/>
              </w:rPr>
              <w:t>；</w:t>
            </w:r>
          </w:p>
          <w:p>
            <w:pPr>
              <w:widowControl/>
              <w:rPr>
                <w:rFonts w:ascii="Times New Roman" w:hAnsi="Times New Roman" w:eastAsia="仿宋" w:cs="Times New Roman"/>
                <w:color w:val="000000"/>
                <w:kern w:val="0"/>
                <w:sz w:val="21"/>
                <w:szCs w:val="21"/>
              </w:rPr>
            </w:pPr>
            <w:r>
              <w:rPr>
                <w:rFonts w:hint="eastAsia" w:ascii="Times New Roman" w:hAnsi="Times New Roman" w:eastAsia="仿宋" w:cs="Times New Roman"/>
                <w:color w:val="000000"/>
                <w:kern w:val="0"/>
                <w:sz w:val="21"/>
                <w:szCs w:val="21"/>
              </w:rPr>
              <w:t>3</w:t>
            </w:r>
            <w:r>
              <w:rPr>
                <w:rFonts w:ascii="Times New Roman" w:hAnsi="Times New Roman" w:eastAsia="仿宋" w:cs="Times New Roman"/>
                <w:color w:val="000000"/>
                <w:kern w:val="0"/>
                <w:sz w:val="21"/>
                <w:szCs w:val="21"/>
              </w:rPr>
              <w:t>.《同行专家鉴定意见表》（三级及以上岗位）；</w:t>
            </w:r>
          </w:p>
          <w:p>
            <w:pPr>
              <w:widowControl/>
              <w:rPr>
                <w:rFonts w:ascii="Times New Roman" w:hAnsi="Times New Roman" w:eastAsia="仿宋" w:cs="Times New Roman"/>
                <w:color w:val="000000"/>
                <w:kern w:val="0"/>
                <w:sz w:val="21"/>
                <w:szCs w:val="21"/>
              </w:rPr>
            </w:pPr>
            <w:r>
              <w:rPr>
                <w:rFonts w:hint="eastAsia" w:ascii="Times New Roman" w:hAnsi="Times New Roman" w:eastAsia="仿宋" w:cs="Times New Roman"/>
                <w:color w:val="000000"/>
                <w:kern w:val="0"/>
                <w:sz w:val="21"/>
                <w:szCs w:val="21"/>
              </w:rPr>
              <w:t>4</w:t>
            </w:r>
            <w:r>
              <w:rPr>
                <w:rFonts w:ascii="Times New Roman" w:hAnsi="Times New Roman" w:eastAsia="仿宋" w:cs="Times New Roman"/>
                <w:color w:val="000000"/>
                <w:kern w:val="0"/>
                <w:sz w:val="21"/>
                <w:szCs w:val="21"/>
              </w:rPr>
              <w:t>.《2023</w:t>
            </w:r>
            <w:r>
              <w:rPr>
                <w:rFonts w:hint="eastAsia" w:ascii="Times New Roman" w:hAnsi="Times New Roman" w:eastAsia="仿宋" w:cs="Times New Roman"/>
                <w:color w:val="000000"/>
                <w:kern w:val="0"/>
                <w:sz w:val="21"/>
                <w:szCs w:val="21"/>
              </w:rPr>
              <w:t>年</w:t>
            </w:r>
            <w:r>
              <w:rPr>
                <w:rFonts w:hint="eastAsia" w:ascii="Times New Roman" w:hAnsi="Times New Roman" w:eastAsia="仿宋" w:cs="Times New Roman"/>
                <w:color w:val="000000"/>
                <w:kern w:val="0"/>
                <w:sz w:val="21"/>
                <w:szCs w:val="21"/>
                <w:highlight w:val="none"/>
              </w:rPr>
              <w:t>各单位</w:t>
            </w:r>
            <w:r>
              <w:rPr>
                <w:rFonts w:hint="eastAsia" w:ascii="Times New Roman" w:hAnsi="Times New Roman" w:eastAsia="仿宋" w:cs="Times New Roman"/>
                <w:color w:val="000000"/>
                <w:kern w:val="0"/>
                <w:sz w:val="21"/>
                <w:szCs w:val="21"/>
              </w:rPr>
              <w:t>各系列各级专业技术岗位推荐人员一览表》（提交纸版及电子版）；</w:t>
            </w:r>
          </w:p>
          <w:p>
            <w:pPr>
              <w:widowControl/>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5.《申报教师以外专业技术岗位资格审核表》</w:t>
            </w:r>
            <w:r>
              <w:rPr>
                <w:rFonts w:hint="eastAsia" w:ascii="Times New Roman" w:hAnsi="Times New Roman" w:eastAsia="仿宋" w:cs="Times New Roman"/>
                <w:color w:val="000000"/>
                <w:kern w:val="0"/>
                <w:sz w:val="21"/>
                <w:szCs w:val="21"/>
              </w:rPr>
              <w:t>；</w:t>
            </w:r>
          </w:p>
          <w:p>
            <w:pPr>
              <w:widowControl/>
              <w:rPr>
                <w:rFonts w:ascii="Times New Roman" w:hAnsi="Times New Roman" w:eastAsia="仿宋" w:cs="Times New Roman"/>
                <w:color w:val="000000"/>
                <w:kern w:val="0"/>
                <w:sz w:val="21"/>
                <w:szCs w:val="21"/>
              </w:rPr>
            </w:pPr>
            <w:r>
              <w:rPr>
                <w:rFonts w:hint="eastAsia" w:ascii="Times New Roman" w:hAnsi="Times New Roman" w:eastAsia="仿宋" w:cs="Times New Roman"/>
                <w:color w:val="000000"/>
                <w:kern w:val="0"/>
                <w:sz w:val="21"/>
                <w:szCs w:val="21"/>
              </w:rPr>
              <w:t>6.《2023年教师以外专业技术岗位申报情况》。</w:t>
            </w:r>
          </w:p>
          <w:p>
            <w:pPr>
              <w:widowControl/>
              <w:rPr>
                <w:rFonts w:ascii="Times New Roman" w:hAnsi="Times New Roman" w:eastAsia="仿宋" w:cs="Times New Roman"/>
                <w:b/>
                <w:bCs/>
                <w:color w:val="000000"/>
                <w:kern w:val="0"/>
                <w:sz w:val="21"/>
                <w:szCs w:val="21"/>
              </w:rPr>
            </w:pPr>
            <w:r>
              <w:rPr>
                <w:rFonts w:hint="eastAsia" w:ascii="Times New Roman" w:hAnsi="Times New Roman" w:eastAsia="仿宋" w:cs="Times New Roman"/>
                <w:b/>
                <w:bCs/>
                <w:color w:val="000000"/>
                <w:kern w:val="0"/>
                <w:sz w:val="21"/>
                <w:szCs w:val="21"/>
              </w:rPr>
              <w:t>说明：</w:t>
            </w:r>
          </w:p>
          <w:p>
            <w:pPr>
              <w:widowControl/>
              <w:rPr>
                <w:rFonts w:ascii="Times New Roman" w:hAnsi="Times New Roman" w:eastAsia="仿宋" w:cs="Times New Roman"/>
                <w:sz w:val="21"/>
                <w:szCs w:val="21"/>
              </w:rPr>
            </w:pPr>
            <w:r>
              <w:rPr>
                <w:rFonts w:ascii="Times New Roman" w:hAnsi="Times New Roman" w:eastAsia="仿宋" w:cs="Times New Roman"/>
                <w:color w:val="000000"/>
                <w:kern w:val="0"/>
                <w:sz w:val="21"/>
                <w:szCs w:val="21"/>
              </w:rPr>
              <w:t>1.表1</w:t>
            </w:r>
            <w:r>
              <w:rPr>
                <w:rFonts w:hint="eastAsia" w:ascii="Times New Roman" w:hAnsi="Times New Roman" w:eastAsia="仿宋" w:cs="Times New Roman"/>
                <w:color w:val="000000"/>
                <w:kern w:val="0"/>
                <w:sz w:val="21"/>
                <w:szCs w:val="21"/>
                <w:lang w:eastAsia="zh-CN"/>
              </w:rPr>
              <w:t>—</w:t>
            </w:r>
            <w:r>
              <w:rPr>
                <w:rFonts w:hint="eastAsia" w:ascii="Times New Roman" w:hAnsi="Times New Roman" w:eastAsia="仿宋" w:cs="Times New Roman"/>
                <w:color w:val="000000"/>
                <w:kern w:val="0"/>
                <w:sz w:val="21"/>
                <w:szCs w:val="21"/>
              </w:rPr>
              <w:t>3由</w:t>
            </w:r>
            <w:r>
              <w:rPr>
                <w:rFonts w:hint="eastAsia" w:ascii="Times New Roman" w:hAnsi="Times New Roman" w:eastAsia="仿宋" w:cs="Times New Roman"/>
                <w:color w:val="000000"/>
                <w:kern w:val="0"/>
                <w:sz w:val="21"/>
                <w:szCs w:val="21"/>
                <w:lang w:eastAsia="zh-CN"/>
              </w:rPr>
              <w:t>二级单位</w:t>
            </w:r>
            <w:r>
              <w:rPr>
                <w:rFonts w:hint="eastAsia" w:ascii="Times New Roman" w:hAnsi="Times New Roman" w:eastAsia="仿宋" w:cs="Times New Roman"/>
                <w:color w:val="000000"/>
                <w:kern w:val="0"/>
                <w:sz w:val="21"/>
                <w:szCs w:val="21"/>
              </w:rPr>
              <w:t>人事干部从系统中生成，按要求填写、盖章；</w:t>
            </w:r>
            <w:r>
              <w:rPr>
                <w:rFonts w:hint="eastAsia" w:ascii="Times New Roman" w:hAnsi="Times New Roman" w:eastAsia="仿宋" w:cs="Times New Roman"/>
                <w:sz w:val="21"/>
                <w:szCs w:val="21"/>
              </w:rPr>
              <w:t>表3采取线上形式提交</w:t>
            </w:r>
            <w:r>
              <w:rPr>
                <w:rFonts w:hint="eastAsia" w:ascii="Times New Roman" w:hAnsi="Times New Roman" w:eastAsia="仿宋" w:cs="Times New Roman"/>
                <w:color w:val="000000"/>
                <w:kern w:val="0"/>
                <w:sz w:val="21"/>
                <w:szCs w:val="21"/>
              </w:rPr>
              <w:t>；</w:t>
            </w:r>
            <w:r>
              <w:rPr>
                <w:rFonts w:ascii="Times New Roman" w:hAnsi="Times New Roman" w:eastAsia="仿宋" w:cs="Times New Roman"/>
                <w:color w:val="000000"/>
                <w:kern w:val="0"/>
                <w:sz w:val="21"/>
                <w:szCs w:val="21"/>
              </w:rPr>
              <w:t>表</w:t>
            </w:r>
            <w:r>
              <w:rPr>
                <w:rFonts w:hint="eastAsia" w:ascii="Times New Roman" w:hAnsi="Times New Roman" w:eastAsia="仿宋" w:cs="Times New Roman"/>
                <w:color w:val="000000"/>
                <w:kern w:val="0"/>
                <w:sz w:val="21"/>
                <w:szCs w:val="21"/>
              </w:rPr>
              <w:t>4</w:t>
            </w:r>
            <w:r>
              <w:rPr>
                <w:rFonts w:hint="eastAsia" w:ascii="Times New Roman" w:hAnsi="Times New Roman" w:eastAsia="仿宋" w:cs="Times New Roman"/>
                <w:color w:val="000000"/>
                <w:kern w:val="0"/>
                <w:sz w:val="21"/>
                <w:szCs w:val="21"/>
                <w:lang w:eastAsia="zh-CN"/>
              </w:rPr>
              <w:t>—</w:t>
            </w:r>
            <w:r>
              <w:rPr>
                <w:rFonts w:hint="eastAsia" w:ascii="Times New Roman" w:hAnsi="Times New Roman" w:eastAsia="仿宋" w:cs="Times New Roman"/>
                <w:color w:val="000000"/>
                <w:kern w:val="0"/>
                <w:sz w:val="21"/>
                <w:szCs w:val="21"/>
              </w:rPr>
              <w:t>6</w:t>
            </w:r>
            <w:r>
              <w:rPr>
                <w:rFonts w:hint="eastAsia" w:ascii="Times New Roman" w:hAnsi="Times New Roman" w:eastAsia="仿宋" w:cs="Times New Roman"/>
                <w:sz w:val="21"/>
                <w:szCs w:val="21"/>
              </w:rPr>
              <w:t>在评聘专栏下载并按要求填写、盖章；</w:t>
            </w:r>
          </w:p>
          <w:p>
            <w:pPr>
              <w:rPr>
                <w:rFonts w:ascii="Times New Roman" w:hAnsi="Times New Roman" w:eastAsia="仿宋" w:cs="Times New Roman"/>
                <w:sz w:val="21"/>
                <w:szCs w:val="21"/>
              </w:rPr>
            </w:pPr>
            <w:r>
              <w:rPr>
                <w:rFonts w:hint="eastAsia" w:ascii="Times New Roman" w:hAnsi="Times New Roman" w:eastAsia="仿宋" w:cs="Times New Roman"/>
                <w:sz w:val="21"/>
                <w:szCs w:val="21"/>
                <w:lang w:val="en-US" w:eastAsia="zh-CN"/>
              </w:rPr>
              <w:t>2.提交的纸版材料包括：表1—2、表4—6；提交的电子扫描版材料包括：表1—2、表5；提交的电子版材料包括：表2、表4；电子材料</w:t>
            </w:r>
            <w:r>
              <w:rPr>
                <w:rFonts w:hint="eastAsia" w:ascii="Times New Roman" w:hAnsi="Times New Roman" w:eastAsia="仿宋" w:cs="Times New Roman"/>
                <w:sz w:val="21"/>
                <w:szCs w:val="21"/>
              </w:rPr>
              <w:t>打包发送至邮箱</w:t>
            </w:r>
            <w:r>
              <w:rPr>
                <w:rFonts w:ascii="Times New Roman" w:hAnsi="Times New Roman" w:eastAsia="仿宋" w:cs="Times New Roman"/>
                <w:sz w:val="21"/>
                <w:szCs w:val="21"/>
              </w:rPr>
              <w:t>rsczyb@ruc.edu.cn</w:t>
            </w:r>
            <w:r>
              <w:rPr>
                <w:rFonts w:hint="eastAsia" w:ascii="Times New Roman" w:hAnsi="Times New Roman" w:eastAsia="仿宋"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68" w:type="dxa"/>
            <w:shd w:val="clear" w:color="auto" w:fill="auto"/>
            <w:vAlign w:val="center"/>
          </w:tcPr>
          <w:p>
            <w:pPr>
              <w:widowControl/>
              <w:jc w:val="center"/>
              <w:rPr>
                <w:rFonts w:ascii="Times New Roman" w:hAnsi="Times New Roman" w:eastAsia="仿宋" w:cs="Times New Roman"/>
                <w:bCs/>
                <w:kern w:val="0"/>
                <w:sz w:val="21"/>
                <w:szCs w:val="21"/>
              </w:rPr>
            </w:pPr>
            <w:r>
              <w:rPr>
                <w:rFonts w:ascii="Times New Roman" w:hAnsi="Times New Roman" w:eastAsia="仿宋" w:cs="Times New Roman"/>
                <w:bCs/>
                <w:kern w:val="0"/>
                <w:sz w:val="21"/>
                <w:szCs w:val="21"/>
              </w:rPr>
              <w:t>7月</w:t>
            </w:r>
            <w:r>
              <w:rPr>
                <w:rFonts w:hint="eastAsia" w:ascii="Times New Roman" w:hAnsi="Times New Roman" w:eastAsia="仿宋" w:cs="Times New Roman"/>
                <w:bCs/>
                <w:kern w:val="0"/>
                <w:sz w:val="21"/>
                <w:szCs w:val="21"/>
              </w:rPr>
              <w:t>底前</w:t>
            </w:r>
          </w:p>
        </w:tc>
        <w:tc>
          <w:tcPr>
            <w:tcW w:w="2880" w:type="dxa"/>
            <w:vAlign w:val="center"/>
          </w:tcPr>
          <w:p>
            <w:pPr>
              <w:rPr>
                <w:rFonts w:hint="default"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rPr>
              <w:t>学校组织评审</w:t>
            </w:r>
            <w:r>
              <w:rPr>
                <w:rFonts w:hint="eastAsia" w:ascii="Times New Roman" w:hAnsi="Times New Roman" w:eastAsia="仿宋" w:cs="Times New Roman"/>
                <w:color w:val="000000"/>
                <w:sz w:val="21"/>
                <w:szCs w:val="21"/>
                <w:lang w:val="en-US" w:eastAsia="zh-CN"/>
              </w:rPr>
              <w:t>并公示</w:t>
            </w:r>
          </w:p>
        </w:tc>
        <w:tc>
          <w:tcPr>
            <w:tcW w:w="4961" w:type="dxa"/>
            <w:shd w:val="clear" w:color="auto" w:fill="auto"/>
            <w:vAlign w:val="center"/>
          </w:tcPr>
          <w:p>
            <w:pPr>
              <w:widowControl/>
              <w:rPr>
                <w:rFonts w:ascii="Times New Roman" w:hAnsi="Times New Roman" w:eastAsia="仿宋"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368" w:type="dxa"/>
            <w:shd w:val="clear" w:color="auto" w:fill="auto"/>
            <w:noWrap/>
            <w:vAlign w:val="center"/>
          </w:tcPr>
          <w:p>
            <w:pPr>
              <w:widowControl/>
              <w:jc w:val="center"/>
              <w:rPr>
                <w:rFonts w:hint="eastAsia" w:ascii="Times New Roman" w:hAnsi="Times New Roman" w:eastAsia="仿宋" w:cs="Times New Roman"/>
                <w:bCs/>
                <w:kern w:val="0"/>
                <w:sz w:val="21"/>
                <w:szCs w:val="21"/>
                <w:lang w:val="en-US" w:eastAsia="zh-CN"/>
              </w:rPr>
            </w:pPr>
            <w:r>
              <w:rPr>
                <w:rFonts w:hint="eastAsia" w:ascii="Times New Roman" w:hAnsi="Times New Roman" w:eastAsia="仿宋" w:cs="Times New Roman"/>
                <w:bCs/>
                <w:kern w:val="0"/>
                <w:sz w:val="21"/>
                <w:szCs w:val="21"/>
              </w:rPr>
              <w:t>8月</w:t>
            </w:r>
            <w:r>
              <w:rPr>
                <w:rFonts w:hint="eastAsia" w:ascii="Times New Roman" w:hAnsi="Times New Roman" w:eastAsia="仿宋" w:cs="Times New Roman"/>
                <w:bCs/>
                <w:kern w:val="0"/>
                <w:sz w:val="21"/>
                <w:szCs w:val="21"/>
                <w:lang w:val="en-US" w:eastAsia="zh-CN"/>
              </w:rPr>
              <w:t>底</w:t>
            </w:r>
          </w:p>
        </w:tc>
        <w:tc>
          <w:tcPr>
            <w:tcW w:w="2880" w:type="dxa"/>
            <w:vAlign w:val="center"/>
          </w:tcPr>
          <w:p>
            <w:pPr>
              <w:widowControl/>
              <w:rPr>
                <w:rFonts w:ascii="Times New Roman" w:hAnsi="Times New Roman" w:eastAsia="仿宋" w:cs="Times New Roman"/>
                <w:bCs/>
                <w:kern w:val="0"/>
                <w:sz w:val="21"/>
                <w:szCs w:val="21"/>
              </w:rPr>
            </w:pPr>
            <w:r>
              <w:rPr>
                <w:rFonts w:hint="eastAsia" w:ascii="Times New Roman" w:hAnsi="Times New Roman" w:eastAsia="仿宋" w:cs="Times New Roman"/>
                <w:bCs/>
                <w:kern w:val="0"/>
                <w:sz w:val="21"/>
                <w:szCs w:val="21"/>
              </w:rPr>
              <w:t>聘用上岗</w:t>
            </w:r>
          </w:p>
        </w:tc>
        <w:tc>
          <w:tcPr>
            <w:tcW w:w="4961" w:type="dxa"/>
            <w:shd w:val="clear" w:color="auto" w:fill="auto"/>
            <w:vAlign w:val="center"/>
          </w:tcPr>
          <w:p>
            <w:pPr>
              <w:widowControl/>
              <w:rPr>
                <w:rFonts w:ascii="Times New Roman" w:hAnsi="Times New Roman" w:eastAsia="仿宋" w:cs="Times New Roman"/>
                <w:color w:val="000000"/>
                <w:kern w:val="0"/>
                <w:sz w:val="21"/>
                <w:szCs w:val="21"/>
              </w:rPr>
            </w:pPr>
          </w:p>
        </w:tc>
      </w:tr>
    </w:tbl>
    <w:p>
      <w:pPr>
        <w:spacing w:line="360" w:lineRule="exact"/>
        <w:ind w:right="42" w:rightChars="15"/>
        <w:jc w:val="center"/>
        <w:rPr>
          <w:rFonts w:ascii="Times New Roman" w:hAnsi="Times New Roman" w:eastAsia="黑体" w:cs="Times New Roman"/>
          <w:sz w:val="32"/>
          <w:szCs w:val="32"/>
        </w:rPr>
      </w:pPr>
      <w:r>
        <w:rPr>
          <w:rFonts w:ascii="Times New Roman" w:hAnsi="Times New Roman" w:eastAsia="黑体" w:cs="Times New Roman"/>
          <w:sz w:val="32"/>
          <w:szCs w:val="32"/>
        </w:rPr>
        <w:t>2023年教师以外专业技术岗位聘用工作日程</w:t>
      </w:r>
    </w:p>
    <w:p>
      <w:pPr>
        <w:widowControl/>
        <w:spacing w:line="560" w:lineRule="exact"/>
        <w:jc w:val="left"/>
        <w:textAlignment w:val="baseline"/>
        <w:rPr>
          <w:rFonts w:ascii="Times New Roman" w:hAnsi="Times New Roman" w:eastAsia="黑体" w:cs="Times New Roman"/>
          <w:bCs/>
          <w:sz w:val="32"/>
          <w:szCs w:val="32"/>
        </w:rPr>
        <w:sectPr>
          <w:footerReference r:id="rId5" w:type="default"/>
          <w:footerReference r:id="rId6" w:type="even"/>
          <w:pgSz w:w="11906" w:h="16838"/>
          <w:pgMar w:top="1440" w:right="1797" w:bottom="1440" w:left="1797" w:header="851" w:footer="992" w:gutter="0"/>
          <w:pgNumType w:fmt="numberInDash"/>
          <w:cols w:space="425" w:num="1"/>
          <w:docGrid w:type="lines" w:linePitch="312" w:charSpace="0"/>
        </w:sectPr>
      </w:pPr>
    </w:p>
    <w:p>
      <w:pPr>
        <w:widowControl/>
        <w:spacing w:line="560" w:lineRule="exact"/>
        <w:jc w:val="left"/>
        <w:textAlignment w:val="baseline"/>
        <w:rPr>
          <w:rFonts w:ascii="Times New Roman" w:hAnsi="Times New Roman" w:eastAsia="黑体" w:cs="Times New Roman"/>
          <w:bCs/>
          <w:sz w:val="32"/>
          <w:szCs w:val="32"/>
        </w:rPr>
      </w:pPr>
      <w:r>
        <w:rPr>
          <w:rFonts w:ascii="Times New Roman" w:hAnsi="Times New Roman" w:eastAsia="黑体" w:cs="Times New Roman"/>
          <w:bCs/>
          <w:sz w:val="32"/>
          <w:szCs w:val="32"/>
        </w:rPr>
        <w:t>附件3</w:t>
      </w:r>
    </w:p>
    <w:p>
      <w:pPr>
        <w:widowControl/>
        <w:spacing w:line="560" w:lineRule="exact"/>
        <w:jc w:val="center"/>
        <w:textAlignment w:val="baseline"/>
        <w:rPr>
          <w:rFonts w:ascii="Times New Roman" w:hAnsi="Times New Roman" w:eastAsia="黑体" w:cs="Times New Roman"/>
          <w:bCs/>
          <w:sz w:val="32"/>
          <w:szCs w:val="32"/>
        </w:rPr>
      </w:pPr>
      <w:r>
        <w:rPr>
          <w:rFonts w:ascii="Times New Roman" w:hAnsi="Times New Roman" w:eastAsia="黑体" w:cs="Times New Roman"/>
          <w:bCs/>
          <w:sz w:val="32"/>
          <w:szCs w:val="32"/>
        </w:rPr>
        <w:t>2023年管理职员岗位聘用工作日程</w:t>
      </w:r>
    </w:p>
    <w:tbl>
      <w:tblPr>
        <w:tblStyle w:val="9"/>
        <w:tblW w:w="90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2732"/>
        <w:gridCol w:w="4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1580" w:type="dxa"/>
            <w:vAlign w:val="center"/>
          </w:tcPr>
          <w:p>
            <w:pPr>
              <w:jc w:val="center"/>
              <w:textAlignment w:val="baseline"/>
              <w:rPr>
                <w:rFonts w:ascii="黑体" w:hAnsi="黑体" w:eastAsia="黑体" w:cs="黑体"/>
                <w:b/>
                <w:sz w:val="21"/>
                <w:szCs w:val="21"/>
              </w:rPr>
            </w:pPr>
            <w:r>
              <w:rPr>
                <w:rFonts w:hint="eastAsia" w:ascii="黑体" w:hAnsi="黑体" w:eastAsia="黑体" w:cs="黑体"/>
                <w:b/>
                <w:sz w:val="21"/>
                <w:szCs w:val="21"/>
              </w:rPr>
              <w:t>时间</w:t>
            </w:r>
          </w:p>
        </w:tc>
        <w:tc>
          <w:tcPr>
            <w:tcW w:w="2732" w:type="dxa"/>
            <w:vAlign w:val="center"/>
          </w:tcPr>
          <w:p>
            <w:pPr>
              <w:jc w:val="center"/>
              <w:textAlignment w:val="baseline"/>
              <w:rPr>
                <w:rFonts w:ascii="黑体" w:hAnsi="黑体" w:eastAsia="黑体" w:cs="黑体"/>
                <w:b/>
                <w:sz w:val="21"/>
                <w:szCs w:val="21"/>
              </w:rPr>
            </w:pPr>
            <w:r>
              <w:rPr>
                <w:rFonts w:hint="eastAsia" w:ascii="黑体" w:hAnsi="黑体" w:eastAsia="黑体" w:cs="黑体"/>
                <w:b/>
                <w:sz w:val="21"/>
                <w:szCs w:val="21"/>
              </w:rPr>
              <w:t>工作内容</w:t>
            </w:r>
          </w:p>
        </w:tc>
        <w:tc>
          <w:tcPr>
            <w:tcW w:w="4694" w:type="dxa"/>
            <w:vAlign w:val="center"/>
          </w:tcPr>
          <w:p>
            <w:pPr>
              <w:jc w:val="center"/>
              <w:textAlignment w:val="baseline"/>
              <w:rPr>
                <w:rFonts w:ascii="黑体" w:hAnsi="黑体" w:eastAsia="黑体" w:cs="黑体"/>
                <w:b/>
                <w:sz w:val="21"/>
                <w:szCs w:val="21"/>
              </w:rPr>
            </w:pPr>
            <w:r>
              <w:rPr>
                <w:rFonts w:hint="eastAsia" w:ascii="黑体" w:hAnsi="黑体" w:eastAsia="黑体" w:cs="黑体"/>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580" w:type="dxa"/>
            <w:vAlign w:val="center"/>
          </w:tcPr>
          <w:p>
            <w:pPr>
              <w:jc w:val="center"/>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6月25日</w:t>
            </w:r>
          </w:p>
        </w:tc>
        <w:tc>
          <w:tcPr>
            <w:tcW w:w="2732" w:type="dxa"/>
            <w:vAlign w:val="center"/>
          </w:tcPr>
          <w:p>
            <w:pPr>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2023年职称评审和岗位聘用部署会</w:t>
            </w:r>
          </w:p>
        </w:tc>
        <w:tc>
          <w:tcPr>
            <w:tcW w:w="4694" w:type="dxa"/>
            <w:vAlign w:val="center"/>
          </w:tcPr>
          <w:p>
            <w:pPr>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政策介绍、职称评审和岗位聘用工作通知及日程安排。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1580" w:type="dxa"/>
            <w:vAlign w:val="center"/>
          </w:tcPr>
          <w:p>
            <w:pPr>
              <w:jc w:val="center"/>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6月26日</w:t>
            </w:r>
          </w:p>
        </w:tc>
        <w:tc>
          <w:tcPr>
            <w:tcW w:w="2732" w:type="dxa"/>
            <w:vAlign w:val="center"/>
          </w:tcPr>
          <w:p>
            <w:pPr>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2023年职称评审和岗位聘用培训会</w:t>
            </w:r>
          </w:p>
        </w:tc>
        <w:tc>
          <w:tcPr>
            <w:tcW w:w="4694" w:type="dxa"/>
            <w:vAlign w:val="center"/>
          </w:tcPr>
          <w:p>
            <w:pPr>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政策介绍、申报系统培训等。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2" w:hRule="atLeast"/>
          <w:jc w:val="center"/>
        </w:trPr>
        <w:tc>
          <w:tcPr>
            <w:tcW w:w="1580" w:type="dxa"/>
            <w:vAlign w:val="center"/>
          </w:tcPr>
          <w:p>
            <w:pPr>
              <w:jc w:val="center"/>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6月28日前</w:t>
            </w:r>
          </w:p>
        </w:tc>
        <w:tc>
          <w:tcPr>
            <w:tcW w:w="2732" w:type="dxa"/>
            <w:vAlign w:val="center"/>
          </w:tcPr>
          <w:p>
            <w:pPr>
              <w:textAlignment w:val="baseline"/>
              <w:rPr>
                <w:rFonts w:ascii="Times New Roman" w:hAnsi="Times New Roman" w:eastAsia="仿宋" w:cs="Times New Roman"/>
                <w:sz w:val="21"/>
                <w:szCs w:val="21"/>
              </w:rPr>
            </w:pPr>
            <w:r>
              <w:rPr>
                <w:rFonts w:hint="eastAsia" w:ascii="Times New Roman" w:hAnsi="Times New Roman" w:eastAsia="仿宋" w:cs="Times New Roman"/>
                <w:sz w:val="21"/>
                <w:szCs w:val="21"/>
                <w:lang w:eastAsia="zh-CN"/>
              </w:rPr>
              <w:t>二级单位</w:t>
            </w:r>
            <w:r>
              <w:rPr>
                <w:rFonts w:ascii="Times New Roman" w:hAnsi="Times New Roman" w:eastAsia="仿宋" w:cs="Times New Roman"/>
                <w:sz w:val="21"/>
                <w:szCs w:val="21"/>
              </w:rPr>
              <w:t>报送管理职员聘用小组名单，宣讲聘岗政策</w:t>
            </w:r>
          </w:p>
        </w:tc>
        <w:tc>
          <w:tcPr>
            <w:tcW w:w="4694" w:type="dxa"/>
            <w:vAlign w:val="center"/>
          </w:tcPr>
          <w:p>
            <w:pPr>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管理职员聘用小组组成要求见</w:t>
            </w:r>
            <w:r>
              <w:rPr>
                <w:rFonts w:hint="eastAsia" w:ascii="Times New Roman" w:hAnsi="Times New Roman" w:eastAsia="仿宋" w:cs="Times New Roman"/>
                <w:sz w:val="21"/>
                <w:szCs w:val="21"/>
                <w:lang w:eastAsia="zh-CN"/>
              </w:rPr>
              <w:t>《工作办法》</w:t>
            </w:r>
            <w:r>
              <w:rPr>
                <w:rFonts w:ascii="Times New Roman" w:hAnsi="Times New Roman" w:eastAsia="仿宋" w:cs="Times New Roman"/>
                <w:sz w:val="21"/>
                <w:szCs w:val="21"/>
              </w:rPr>
              <w:t>。</w:t>
            </w:r>
            <w:r>
              <w:rPr>
                <w:rFonts w:hint="eastAsia" w:ascii="Times New Roman" w:hAnsi="Times New Roman" w:eastAsia="仿宋" w:cs="Times New Roman"/>
                <w:sz w:val="21"/>
                <w:szCs w:val="21"/>
                <w:lang w:eastAsia="zh-CN"/>
              </w:rPr>
              <w:t>二级单位</w:t>
            </w:r>
            <w:r>
              <w:rPr>
                <w:rFonts w:ascii="Times New Roman" w:hAnsi="Times New Roman" w:eastAsia="仿宋" w:cs="Times New Roman"/>
                <w:sz w:val="21"/>
                <w:szCs w:val="21"/>
              </w:rPr>
              <w:t>请填写《2023年管理职员聘用小组名单》，报人事处职员管理办公室（从人事处主页2023年教师以外人员职称评审和岗位聘用专栏下载，以下简称“评聘专栏”）。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9" w:hRule="atLeast"/>
          <w:jc w:val="center"/>
        </w:trPr>
        <w:tc>
          <w:tcPr>
            <w:tcW w:w="1580" w:type="dxa"/>
            <w:vAlign w:val="center"/>
          </w:tcPr>
          <w:p>
            <w:pPr>
              <w:jc w:val="center"/>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7月2日前</w:t>
            </w:r>
          </w:p>
        </w:tc>
        <w:tc>
          <w:tcPr>
            <w:tcW w:w="2732" w:type="dxa"/>
            <w:vAlign w:val="center"/>
          </w:tcPr>
          <w:p>
            <w:pPr>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个人申报</w:t>
            </w:r>
          </w:p>
        </w:tc>
        <w:tc>
          <w:tcPr>
            <w:tcW w:w="4694" w:type="dxa"/>
            <w:vAlign w:val="center"/>
          </w:tcPr>
          <w:p>
            <w:pPr>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6月26日前后开通职务评审和岗位聘用系统，个人通过系统在线申报。系统使用说明见评聘专栏（包括申报者个人使用说明和人事干部操作说明）。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5" w:hRule="atLeast"/>
          <w:jc w:val="center"/>
        </w:trPr>
        <w:tc>
          <w:tcPr>
            <w:tcW w:w="1580" w:type="dxa"/>
            <w:vAlign w:val="center"/>
          </w:tcPr>
          <w:p>
            <w:pPr>
              <w:jc w:val="center"/>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7月7日前</w:t>
            </w:r>
          </w:p>
        </w:tc>
        <w:tc>
          <w:tcPr>
            <w:tcW w:w="2732" w:type="dxa"/>
            <w:vAlign w:val="center"/>
          </w:tcPr>
          <w:p>
            <w:pPr>
              <w:textAlignment w:val="baseline"/>
              <w:rPr>
                <w:rFonts w:hint="eastAsia" w:ascii="Times New Roman" w:hAnsi="Times New Roman" w:eastAsia="仿宋" w:cs="Times New Roman"/>
                <w:sz w:val="21"/>
                <w:szCs w:val="21"/>
                <w:lang w:eastAsia="zh-CN"/>
              </w:rPr>
            </w:pPr>
            <w:r>
              <w:rPr>
                <w:rFonts w:hint="eastAsia" w:ascii="Times New Roman" w:hAnsi="Times New Roman" w:eastAsia="仿宋" w:cs="Times New Roman"/>
                <w:sz w:val="21"/>
                <w:szCs w:val="21"/>
                <w:lang w:eastAsia="zh-CN"/>
              </w:rPr>
              <w:t>二级单位组织评审，包括：</w:t>
            </w:r>
          </w:p>
          <w:p>
            <w:pPr>
              <w:textAlignment w:val="baseline"/>
              <w:rPr>
                <w:rFonts w:hint="eastAsia" w:ascii="Times New Roman" w:hAnsi="Times New Roman" w:eastAsia="仿宋" w:cs="Times New Roman"/>
                <w:sz w:val="21"/>
                <w:szCs w:val="21"/>
                <w:lang w:eastAsia="zh-CN"/>
              </w:rPr>
            </w:pPr>
            <w:r>
              <w:rPr>
                <w:rFonts w:hint="eastAsia" w:ascii="Times New Roman" w:hAnsi="Times New Roman" w:eastAsia="仿宋" w:cs="Times New Roman"/>
                <w:sz w:val="21"/>
                <w:szCs w:val="21"/>
                <w:lang w:eastAsia="zh-CN"/>
              </w:rPr>
              <w:t>1.公示申报者材料，根据需要组织述职或答辩；</w:t>
            </w:r>
          </w:p>
          <w:p>
            <w:pPr>
              <w:textAlignment w:val="baseline"/>
              <w:rPr>
                <w:rFonts w:hint="eastAsia" w:ascii="Times New Roman" w:hAnsi="Times New Roman" w:eastAsia="仿宋" w:cs="Times New Roman"/>
                <w:sz w:val="21"/>
                <w:szCs w:val="21"/>
                <w:lang w:eastAsia="zh-CN"/>
              </w:rPr>
            </w:pPr>
            <w:r>
              <w:rPr>
                <w:rFonts w:hint="eastAsia" w:ascii="Times New Roman" w:hAnsi="Times New Roman" w:eastAsia="仿宋" w:cs="Times New Roman"/>
                <w:sz w:val="21"/>
                <w:szCs w:val="21"/>
                <w:lang w:eastAsia="zh-CN"/>
              </w:rPr>
              <w:t>2.审核评议并确定各级管理职员岗位推荐名单（投票表决须分两轮，即资格票和排序票）；</w:t>
            </w:r>
          </w:p>
          <w:p>
            <w:pPr>
              <w:textAlignment w:val="baseline"/>
              <w:rPr>
                <w:rFonts w:hint="eastAsia" w:ascii="Times New Roman" w:hAnsi="Times New Roman" w:eastAsia="仿宋" w:cs="Times New Roman"/>
                <w:sz w:val="21"/>
                <w:szCs w:val="21"/>
                <w:lang w:eastAsia="zh-CN"/>
              </w:rPr>
            </w:pPr>
            <w:r>
              <w:rPr>
                <w:rFonts w:hint="eastAsia" w:ascii="Times New Roman" w:hAnsi="Times New Roman" w:eastAsia="仿宋" w:cs="Times New Roman"/>
                <w:sz w:val="21"/>
                <w:szCs w:val="21"/>
                <w:lang w:eastAsia="zh-CN"/>
              </w:rPr>
              <w:t>3.公示推荐名单及排序；</w:t>
            </w:r>
          </w:p>
          <w:p>
            <w:pPr>
              <w:textAlignment w:val="baseline"/>
              <w:rPr>
                <w:rFonts w:ascii="Times New Roman" w:hAnsi="Times New Roman" w:eastAsia="仿宋" w:cs="Times New Roman"/>
                <w:sz w:val="21"/>
                <w:szCs w:val="21"/>
              </w:rPr>
            </w:pPr>
            <w:r>
              <w:rPr>
                <w:rFonts w:hint="eastAsia" w:ascii="Times New Roman" w:hAnsi="Times New Roman" w:eastAsia="仿宋" w:cs="Times New Roman"/>
                <w:sz w:val="21"/>
                <w:szCs w:val="21"/>
                <w:lang w:eastAsia="zh-CN"/>
              </w:rPr>
              <w:t>4.向学校提交推荐人员名单及相关材料。</w:t>
            </w:r>
          </w:p>
        </w:tc>
        <w:tc>
          <w:tcPr>
            <w:tcW w:w="4694" w:type="dxa"/>
            <w:vAlign w:val="center"/>
          </w:tcPr>
          <w:p>
            <w:pPr>
              <w:textAlignment w:val="baseline"/>
              <w:rPr>
                <w:rFonts w:ascii="Times New Roman" w:hAnsi="Times New Roman" w:eastAsia="仿宋" w:cs="Times New Roman"/>
                <w:sz w:val="21"/>
                <w:szCs w:val="21"/>
              </w:rPr>
            </w:pPr>
            <w:r>
              <w:rPr>
                <w:rFonts w:hint="eastAsia" w:ascii="Times New Roman" w:hAnsi="Times New Roman" w:eastAsia="仿宋" w:cs="Times New Roman"/>
                <w:sz w:val="21"/>
                <w:szCs w:val="21"/>
                <w:lang w:eastAsia="zh-CN"/>
              </w:rPr>
              <w:t>二级单位</w:t>
            </w:r>
            <w:r>
              <w:rPr>
                <w:rFonts w:hint="eastAsia" w:ascii="Times New Roman" w:hAnsi="Times New Roman" w:eastAsia="仿宋" w:cs="Times New Roman"/>
                <w:color w:val="000000"/>
                <w:kern w:val="0"/>
                <w:sz w:val="21"/>
                <w:szCs w:val="21"/>
                <w:lang w:val="en-US" w:eastAsia="zh-CN"/>
              </w:rPr>
              <w:t>须于</w:t>
            </w:r>
            <w:r>
              <w:rPr>
                <w:rFonts w:ascii="Times New Roman" w:hAnsi="Times New Roman" w:eastAsia="仿宋" w:cs="Times New Roman"/>
                <w:sz w:val="21"/>
                <w:szCs w:val="21"/>
              </w:rPr>
              <w:t>7月7日前</w:t>
            </w:r>
            <w:r>
              <w:rPr>
                <w:rFonts w:hint="eastAsia" w:ascii="Times New Roman" w:hAnsi="Times New Roman" w:eastAsia="仿宋" w:cs="Times New Roman"/>
                <w:sz w:val="21"/>
                <w:szCs w:val="21"/>
                <w:lang w:val="en-US" w:eastAsia="zh-CN"/>
              </w:rPr>
              <w:t>提交</w:t>
            </w:r>
            <w:r>
              <w:rPr>
                <w:rFonts w:ascii="Times New Roman" w:hAnsi="Times New Roman" w:eastAsia="仿宋" w:cs="Times New Roman"/>
                <w:sz w:val="21"/>
                <w:szCs w:val="21"/>
              </w:rPr>
              <w:t>下列表格及材料：</w:t>
            </w:r>
          </w:p>
          <w:p>
            <w:pPr>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1.《管理职员岗位聘用申报表》（一式两份，A4纸双面打印）；</w:t>
            </w:r>
          </w:p>
          <w:p>
            <w:pPr>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2.《推荐竞聘六级管理职员（B）岗位人员情况审核一览表》；</w:t>
            </w:r>
          </w:p>
          <w:p>
            <w:pPr>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3.《2023年管理职员聘用小组表决情况登记表》；</w:t>
            </w:r>
          </w:p>
          <w:p>
            <w:pPr>
              <w:textAlignment w:val="baseline"/>
              <w:rPr>
                <w:rFonts w:hint="eastAsia" w:ascii="Times New Roman" w:hAnsi="Times New Roman" w:eastAsia="仿宋" w:cs="Times New Roman"/>
                <w:sz w:val="21"/>
                <w:szCs w:val="21"/>
                <w:lang w:eastAsia="zh-CN"/>
              </w:rPr>
            </w:pPr>
            <w:r>
              <w:rPr>
                <w:rFonts w:ascii="Times New Roman" w:hAnsi="Times New Roman" w:eastAsia="仿宋" w:cs="Times New Roman"/>
                <w:sz w:val="21"/>
                <w:szCs w:val="21"/>
              </w:rPr>
              <w:t>4.《申报各级管理职员岗位资格审核表》</w:t>
            </w:r>
            <w:r>
              <w:rPr>
                <w:rFonts w:hint="eastAsia" w:ascii="Times New Roman" w:hAnsi="Times New Roman" w:eastAsia="仿宋" w:cs="Times New Roman"/>
                <w:sz w:val="21"/>
                <w:szCs w:val="21"/>
                <w:lang w:eastAsia="zh-CN"/>
              </w:rPr>
              <w:t>。</w:t>
            </w:r>
          </w:p>
          <w:p>
            <w:pPr>
              <w:textAlignment w:val="baseline"/>
              <w:rPr>
                <w:rFonts w:ascii="Times New Roman" w:hAnsi="Times New Roman" w:eastAsia="仿宋" w:cs="Times New Roman"/>
                <w:b/>
                <w:bCs/>
                <w:sz w:val="21"/>
                <w:szCs w:val="21"/>
              </w:rPr>
            </w:pPr>
            <w:r>
              <w:rPr>
                <w:rFonts w:ascii="Times New Roman" w:hAnsi="Times New Roman" w:eastAsia="仿宋" w:cs="Times New Roman"/>
                <w:b/>
                <w:bCs/>
                <w:sz w:val="21"/>
                <w:szCs w:val="21"/>
              </w:rPr>
              <w:t>说明：</w:t>
            </w:r>
          </w:p>
          <w:p>
            <w:pPr>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1.表1</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2需由</w:t>
            </w:r>
            <w:r>
              <w:rPr>
                <w:rFonts w:hint="eastAsia" w:ascii="Times New Roman" w:hAnsi="Times New Roman" w:eastAsia="仿宋" w:cs="Times New Roman"/>
                <w:sz w:val="21"/>
                <w:szCs w:val="21"/>
                <w:lang w:eastAsia="zh-CN"/>
              </w:rPr>
              <w:t>二级单位</w:t>
            </w:r>
            <w:r>
              <w:rPr>
                <w:rFonts w:ascii="Times New Roman" w:hAnsi="Times New Roman" w:eastAsia="仿宋" w:cs="Times New Roman"/>
                <w:sz w:val="21"/>
                <w:szCs w:val="21"/>
              </w:rPr>
              <w:t>人事干部从系统中生成，按要求填写、盖章；表3</w:t>
            </w:r>
            <w:r>
              <w:rPr>
                <w:rFonts w:hint="eastAsia" w:ascii="Times New Roman" w:hAnsi="Times New Roman" w:eastAsia="仿宋" w:cs="Times New Roman"/>
                <w:sz w:val="21"/>
                <w:szCs w:val="21"/>
                <w:lang w:eastAsia="zh-CN"/>
              </w:rPr>
              <w:t>—</w:t>
            </w:r>
            <w:r>
              <w:rPr>
                <w:rFonts w:hint="eastAsia" w:ascii="Times New Roman" w:hAnsi="Times New Roman" w:eastAsia="仿宋" w:cs="Times New Roman"/>
                <w:sz w:val="21"/>
                <w:szCs w:val="21"/>
                <w:lang w:val="en-US" w:eastAsia="zh-CN"/>
              </w:rPr>
              <w:t>4</w:t>
            </w:r>
            <w:r>
              <w:rPr>
                <w:rFonts w:ascii="Times New Roman" w:hAnsi="Times New Roman" w:eastAsia="仿宋" w:cs="Times New Roman"/>
                <w:sz w:val="21"/>
                <w:szCs w:val="21"/>
              </w:rPr>
              <w:t>在评聘专栏下载并按要求填写、盖章；</w:t>
            </w:r>
          </w:p>
          <w:p>
            <w:pPr>
              <w:jc w:val="left"/>
              <w:textAlignment w:val="baseline"/>
              <w:rPr>
                <w:rFonts w:ascii="Times New Roman" w:hAnsi="Times New Roman" w:eastAsia="仿宋" w:cs="Times New Roman"/>
                <w:sz w:val="21"/>
                <w:szCs w:val="21"/>
              </w:rPr>
            </w:pPr>
            <w:r>
              <w:rPr>
                <w:rFonts w:hint="eastAsia" w:ascii="Times New Roman" w:hAnsi="Times New Roman" w:eastAsia="仿宋" w:cs="Times New Roman"/>
                <w:sz w:val="21"/>
                <w:szCs w:val="21"/>
                <w:lang w:val="en-US" w:eastAsia="zh-CN"/>
              </w:rPr>
              <w:t>2.提交的纸版材料包括：表1—4；提交的电子扫描版材料包括：表1、表4；提交的电子版材料包括：表2；电子材料</w:t>
            </w:r>
            <w:r>
              <w:rPr>
                <w:rFonts w:hint="eastAsia" w:ascii="Times New Roman" w:hAnsi="Times New Roman" w:eastAsia="仿宋" w:cs="Times New Roman"/>
                <w:sz w:val="21"/>
                <w:szCs w:val="21"/>
              </w:rPr>
              <w:t>打包发送至邮箱</w:t>
            </w:r>
            <w:r>
              <w:rPr>
                <w:rFonts w:ascii="Times New Roman" w:hAnsi="Times New Roman" w:eastAsia="仿宋" w:cs="Times New Roman"/>
                <w:sz w:val="21"/>
                <w:szCs w:val="21"/>
              </w:rPr>
              <w:t>rsczyb@ruc.edu.cn</w:t>
            </w:r>
            <w:r>
              <w:rPr>
                <w:rFonts w:hint="eastAsia" w:ascii="Times New Roman" w:hAnsi="Times New Roman" w:eastAsia="仿宋"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580" w:type="dxa"/>
            <w:vAlign w:val="center"/>
          </w:tcPr>
          <w:p>
            <w:pPr>
              <w:jc w:val="center"/>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7月</w:t>
            </w:r>
            <w:r>
              <w:rPr>
                <w:rFonts w:hint="eastAsia" w:ascii="Times New Roman" w:hAnsi="Times New Roman" w:eastAsia="仿宋" w:cs="Times New Roman"/>
                <w:sz w:val="21"/>
                <w:szCs w:val="21"/>
                <w:lang w:val="en-US" w:eastAsia="zh-CN"/>
              </w:rPr>
              <w:t>中</w:t>
            </w:r>
            <w:r>
              <w:rPr>
                <w:rFonts w:hint="eastAsia" w:ascii="Times New Roman" w:hAnsi="Times New Roman" w:eastAsia="仿宋" w:cs="Times New Roman"/>
                <w:sz w:val="21"/>
                <w:szCs w:val="21"/>
              </w:rPr>
              <w:t>旬</w:t>
            </w:r>
          </w:p>
        </w:tc>
        <w:tc>
          <w:tcPr>
            <w:tcW w:w="2732" w:type="dxa"/>
            <w:vAlign w:val="center"/>
          </w:tcPr>
          <w:p>
            <w:pPr>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学校组织公开述职综合测评</w:t>
            </w:r>
          </w:p>
        </w:tc>
        <w:tc>
          <w:tcPr>
            <w:tcW w:w="4694" w:type="dxa"/>
            <w:vAlign w:val="center"/>
          </w:tcPr>
          <w:p>
            <w:pPr>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组织申报六级管理职员（B）竞聘者进行公开述职综合测评。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580" w:type="dxa"/>
            <w:vAlign w:val="center"/>
          </w:tcPr>
          <w:p>
            <w:pPr>
              <w:jc w:val="center"/>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7月</w:t>
            </w:r>
            <w:r>
              <w:rPr>
                <w:rFonts w:hint="eastAsia" w:ascii="Times New Roman" w:hAnsi="Times New Roman" w:eastAsia="仿宋" w:cs="Times New Roman"/>
                <w:sz w:val="21"/>
                <w:szCs w:val="21"/>
              </w:rPr>
              <w:t>底前</w:t>
            </w:r>
          </w:p>
        </w:tc>
        <w:tc>
          <w:tcPr>
            <w:tcW w:w="2732" w:type="dxa"/>
            <w:vAlign w:val="center"/>
          </w:tcPr>
          <w:p>
            <w:pPr>
              <w:textAlignment w:val="baseline"/>
              <w:rPr>
                <w:rFonts w:hint="default" w:ascii="Times New Roman" w:hAnsi="Times New Roman" w:eastAsia="仿宋" w:cs="Times New Roman"/>
                <w:sz w:val="21"/>
                <w:szCs w:val="21"/>
                <w:lang w:val="en-US" w:eastAsia="zh-CN"/>
              </w:rPr>
            </w:pPr>
            <w:r>
              <w:rPr>
                <w:rFonts w:ascii="Times New Roman" w:hAnsi="Times New Roman" w:eastAsia="仿宋" w:cs="Times New Roman"/>
                <w:sz w:val="21"/>
                <w:szCs w:val="21"/>
              </w:rPr>
              <w:t>学校组织评审</w:t>
            </w:r>
            <w:r>
              <w:rPr>
                <w:rFonts w:hint="eastAsia" w:ascii="Times New Roman" w:hAnsi="Times New Roman" w:eastAsia="仿宋" w:cs="Times New Roman"/>
                <w:sz w:val="21"/>
                <w:szCs w:val="21"/>
                <w:lang w:val="en-US" w:eastAsia="zh-CN"/>
              </w:rPr>
              <w:t>并公示</w:t>
            </w:r>
          </w:p>
        </w:tc>
        <w:tc>
          <w:tcPr>
            <w:tcW w:w="4694" w:type="dxa"/>
            <w:vAlign w:val="center"/>
          </w:tcPr>
          <w:p>
            <w:pPr>
              <w:textAlignment w:val="baseline"/>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580" w:type="dxa"/>
            <w:vAlign w:val="center"/>
          </w:tcPr>
          <w:p>
            <w:pPr>
              <w:jc w:val="center"/>
              <w:textAlignment w:val="baseline"/>
              <w:rPr>
                <w:rFonts w:hint="eastAsia" w:ascii="Times New Roman" w:hAnsi="Times New Roman" w:eastAsia="仿宋" w:cs="Times New Roman"/>
                <w:sz w:val="21"/>
                <w:szCs w:val="21"/>
                <w:lang w:val="en-US" w:eastAsia="zh-CN"/>
              </w:rPr>
            </w:pPr>
            <w:r>
              <w:rPr>
                <w:rFonts w:ascii="Times New Roman" w:hAnsi="Times New Roman" w:eastAsia="仿宋" w:cs="Times New Roman"/>
                <w:sz w:val="21"/>
                <w:szCs w:val="21"/>
              </w:rPr>
              <w:t>8月</w:t>
            </w:r>
            <w:r>
              <w:rPr>
                <w:rFonts w:hint="eastAsia" w:ascii="Times New Roman" w:hAnsi="Times New Roman" w:eastAsia="仿宋" w:cs="Times New Roman"/>
                <w:sz w:val="21"/>
                <w:szCs w:val="21"/>
                <w:lang w:val="en-US" w:eastAsia="zh-CN"/>
              </w:rPr>
              <w:t>底</w:t>
            </w:r>
          </w:p>
        </w:tc>
        <w:tc>
          <w:tcPr>
            <w:tcW w:w="2732" w:type="dxa"/>
            <w:vAlign w:val="center"/>
          </w:tcPr>
          <w:p>
            <w:pPr>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聘用上岗</w:t>
            </w:r>
          </w:p>
        </w:tc>
        <w:tc>
          <w:tcPr>
            <w:tcW w:w="4694" w:type="dxa"/>
            <w:vAlign w:val="center"/>
          </w:tcPr>
          <w:p>
            <w:pPr>
              <w:textAlignment w:val="baseline"/>
              <w:rPr>
                <w:rFonts w:ascii="Times New Roman" w:hAnsi="Times New Roman" w:eastAsia="仿宋" w:cs="Times New Roman"/>
                <w:sz w:val="21"/>
                <w:szCs w:val="21"/>
              </w:rPr>
            </w:pPr>
          </w:p>
        </w:tc>
      </w:tr>
    </w:tbl>
    <w:p>
      <w:pPr>
        <w:widowControl/>
        <w:spacing w:line="20" w:lineRule="exact"/>
        <w:jc w:val="left"/>
        <w:textAlignment w:val="baseline"/>
        <w:rPr>
          <w:rFonts w:ascii="Calibri" w:hAnsi="Calibri" w:cs="Times New Roman"/>
          <w:sz w:val="20"/>
        </w:rPr>
      </w:pPr>
    </w:p>
    <w:p>
      <w:pPr>
        <w:widowControl/>
        <w:spacing w:line="560" w:lineRule="exact"/>
        <w:jc w:val="left"/>
        <w:textAlignment w:val="baseline"/>
        <w:rPr>
          <w:rFonts w:ascii="Times New Roman" w:hAnsi="Times New Roman" w:eastAsia="黑体" w:cs="Times New Roman"/>
          <w:bCs/>
          <w:sz w:val="32"/>
          <w:szCs w:val="32"/>
        </w:rPr>
        <w:sectPr>
          <w:footerReference r:id="rId7" w:type="default"/>
          <w:footerReference r:id="rId8" w:type="even"/>
          <w:pgSz w:w="11906" w:h="16838"/>
          <w:pgMar w:top="1440" w:right="1797" w:bottom="1440" w:left="1797" w:header="851" w:footer="992" w:gutter="0"/>
          <w:pgNumType w:fmt="numberInDash"/>
          <w:cols w:space="425" w:num="1"/>
          <w:docGrid w:type="lines" w:linePitch="312" w:charSpace="0"/>
        </w:sectPr>
      </w:pPr>
    </w:p>
    <w:p>
      <w:pPr>
        <w:widowControl/>
        <w:spacing w:line="560" w:lineRule="exact"/>
        <w:jc w:val="left"/>
        <w:textAlignment w:val="baseline"/>
        <w:rPr>
          <w:rFonts w:ascii="Times New Roman" w:hAnsi="Times New Roman" w:eastAsia="黑体" w:cs="Times New Roman"/>
          <w:bCs/>
          <w:sz w:val="32"/>
          <w:szCs w:val="32"/>
        </w:rPr>
      </w:pPr>
      <w:r>
        <w:rPr>
          <w:rFonts w:ascii="Times New Roman" w:hAnsi="Times New Roman" w:eastAsia="黑体" w:cs="Times New Roman"/>
          <w:bCs/>
          <w:sz w:val="32"/>
          <w:szCs w:val="32"/>
        </w:rPr>
        <w:t>附件4</w:t>
      </w:r>
    </w:p>
    <w:p>
      <w:pPr>
        <w:widowControl/>
        <w:spacing w:line="560" w:lineRule="exact"/>
        <w:jc w:val="center"/>
        <w:textAlignment w:val="baseline"/>
        <w:rPr>
          <w:rFonts w:ascii="Times New Roman" w:hAnsi="Times New Roman" w:eastAsia="黑体" w:cs="Times New Roman"/>
          <w:bCs/>
          <w:sz w:val="32"/>
          <w:szCs w:val="32"/>
        </w:rPr>
      </w:pPr>
      <w:r>
        <w:rPr>
          <w:rFonts w:ascii="Times New Roman" w:hAnsi="Times New Roman" w:eastAsia="黑体" w:cs="Times New Roman"/>
          <w:bCs/>
          <w:sz w:val="32"/>
          <w:szCs w:val="32"/>
        </w:rPr>
        <w:t>2023年</w:t>
      </w:r>
      <w:r>
        <w:rPr>
          <w:rFonts w:hint="eastAsia" w:ascii="Times New Roman" w:hAnsi="Times New Roman" w:eastAsia="黑体" w:cs="Times New Roman"/>
          <w:bCs/>
          <w:sz w:val="32"/>
          <w:szCs w:val="32"/>
        </w:rPr>
        <w:t>工勤技能</w:t>
      </w:r>
      <w:r>
        <w:rPr>
          <w:rFonts w:ascii="Times New Roman" w:hAnsi="Times New Roman" w:eastAsia="黑体" w:cs="Times New Roman"/>
          <w:bCs/>
          <w:sz w:val="32"/>
          <w:szCs w:val="32"/>
        </w:rPr>
        <w:t>岗位聘用工作日程</w:t>
      </w:r>
    </w:p>
    <w:tbl>
      <w:tblPr>
        <w:tblStyle w:val="9"/>
        <w:tblW w:w="90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2732"/>
        <w:gridCol w:w="4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1580" w:type="dxa"/>
            <w:vAlign w:val="center"/>
          </w:tcPr>
          <w:p>
            <w:pPr>
              <w:jc w:val="center"/>
              <w:textAlignment w:val="baseline"/>
              <w:rPr>
                <w:rFonts w:ascii="黑体" w:hAnsi="黑体" w:eastAsia="黑体" w:cs="黑体"/>
                <w:b/>
                <w:sz w:val="21"/>
                <w:szCs w:val="21"/>
              </w:rPr>
            </w:pPr>
            <w:r>
              <w:rPr>
                <w:rFonts w:hint="eastAsia" w:ascii="黑体" w:hAnsi="黑体" w:eastAsia="黑体" w:cs="黑体"/>
                <w:b/>
                <w:sz w:val="21"/>
                <w:szCs w:val="21"/>
              </w:rPr>
              <w:t>时间</w:t>
            </w:r>
          </w:p>
        </w:tc>
        <w:tc>
          <w:tcPr>
            <w:tcW w:w="2732" w:type="dxa"/>
            <w:vAlign w:val="center"/>
          </w:tcPr>
          <w:p>
            <w:pPr>
              <w:jc w:val="center"/>
              <w:textAlignment w:val="baseline"/>
              <w:rPr>
                <w:rFonts w:ascii="黑体" w:hAnsi="黑体" w:eastAsia="黑体" w:cs="黑体"/>
                <w:b/>
                <w:sz w:val="21"/>
                <w:szCs w:val="21"/>
              </w:rPr>
            </w:pPr>
            <w:r>
              <w:rPr>
                <w:rFonts w:hint="eastAsia" w:ascii="黑体" w:hAnsi="黑体" w:eastAsia="黑体" w:cs="黑体"/>
                <w:b/>
                <w:sz w:val="21"/>
                <w:szCs w:val="21"/>
              </w:rPr>
              <w:t>工作内容</w:t>
            </w:r>
          </w:p>
        </w:tc>
        <w:tc>
          <w:tcPr>
            <w:tcW w:w="4694" w:type="dxa"/>
            <w:vAlign w:val="center"/>
          </w:tcPr>
          <w:p>
            <w:pPr>
              <w:jc w:val="center"/>
              <w:textAlignment w:val="baseline"/>
              <w:rPr>
                <w:rFonts w:ascii="黑体" w:hAnsi="黑体" w:eastAsia="黑体" w:cs="黑体"/>
                <w:b/>
                <w:sz w:val="21"/>
                <w:szCs w:val="21"/>
              </w:rPr>
            </w:pPr>
            <w:r>
              <w:rPr>
                <w:rFonts w:hint="eastAsia" w:ascii="黑体" w:hAnsi="黑体" w:eastAsia="黑体" w:cs="黑体"/>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6" w:hRule="atLeast"/>
          <w:jc w:val="center"/>
        </w:trPr>
        <w:tc>
          <w:tcPr>
            <w:tcW w:w="1580" w:type="dxa"/>
            <w:vAlign w:val="center"/>
          </w:tcPr>
          <w:p>
            <w:pPr>
              <w:jc w:val="center"/>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6月25日</w:t>
            </w:r>
          </w:p>
        </w:tc>
        <w:tc>
          <w:tcPr>
            <w:tcW w:w="2732" w:type="dxa"/>
            <w:vAlign w:val="center"/>
          </w:tcPr>
          <w:p>
            <w:pPr>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2023年职称评审和岗位聘用部署会</w:t>
            </w:r>
          </w:p>
        </w:tc>
        <w:tc>
          <w:tcPr>
            <w:tcW w:w="4694" w:type="dxa"/>
            <w:vAlign w:val="center"/>
          </w:tcPr>
          <w:p>
            <w:pPr>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政策介绍、职称评审和岗位聘用工作通知及日程安排。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jc w:val="center"/>
        </w:trPr>
        <w:tc>
          <w:tcPr>
            <w:tcW w:w="1580" w:type="dxa"/>
            <w:vAlign w:val="center"/>
          </w:tcPr>
          <w:p>
            <w:pPr>
              <w:jc w:val="center"/>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6月26日</w:t>
            </w:r>
          </w:p>
        </w:tc>
        <w:tc>
          <w:tcPr>
            <w:tcW w:w="2732" w:type="dxa"/>
            <w:vAlign w:val="center"/>
          </w:tcPr>
          <w:p>
            <w:pPr>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2023年职称评审和岗位聘用培训会</w:t>
            </w:r>
          </w:p>
        </w:tc>
        <w:tc>
          <w:tcPr>
            <w:tcW w:w="4694" w:type="dxa"/>
            <w:vAlign w:val="center"/>
          </w:tcPr>
          <w:p>
            <w:pPr>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政策介绍、申报系统培训等。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0" w:hRule="atLeast"/>
          <w:jc w:val="center"/>
        </w:trPr>
        <w:tc>
          <w:tcPr>
            <w:tcW w:w="1580" w:type="dxa"/>
            <w:vAlign w:val="center"/>
          </w:tcPr>
          <w:p>
            <w:pPr>
              <w:jc w:val="center"/>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6月28日前</w:t>
            </w:r>
          </w:p>
        </w:tc>
        <w:tc>
          <w:tcPr>
            <w:tcW w:w="2732" w:type="dxa"/>
            <w:vAlign w:val="center"/>
          </w:tcPr>
          <w:p>
            <w:pPr>
              <w:textAlignment w:val="baseline"/>
              <w:rPr>
                <w:rFonts w:ascii="Times New Roman" w:hAnsi="Times New Roman" w:eastAsia="仿宋" w:cs="Times New Roman"/>
                <w:sz w:val="21"/>
                <w:szCs w:val="21"/>
              </w:rPr>
            </w:pPr>
            <w:r>
              <w:rPr>
                <w:rFonts w:hint="eastAsia" w:ascii="Times New Roman" w:hAnsi="Times New Roman" w:eastAsia="仿宋" w:cs="Times New Roman"/>
                <w:sz w:val="21"/>
                <w:szCs w:val="21"/>
                <w:lang w:eastAsia="zh-CN"/>
              </w:rPr>
              <w:t>二级单位</w:t>
            </w:r>
            <w:r>
              <w:rPr>
                <w:rFonts w:ascii="Times New Roman" w:hAnsi="Times New Roman" w:eastAsia="仿宋" w:cs="Times New Roman"/>
                <w:sz w:val="21"/>
                <w:szCs w:val="21"/>
              </w:rPr>
              <w:t>报送</w:t>
            </w:r>
            <w:r>
              <w:rPr>
                <w:rFonts w:hint="eastAsia" w:ascii="Times New Roman" w:hAnsi="Times New Roman" w:eastAsia="仿宋" w:cs="Times New Roman"/>
                <w:sz w:val="21"/>
                <w:szCs w:val="21"/>
              </w:rPr>
              <w:t>工勤技能岗位</w:t>
            </w:r>
            <w:r>
              <w:rPr>
                <w:rFonts w:ascii="Times New Roman" w:hAnsi="Times New Roman" w:eastAsia="仿宋" w:cs="Times New Roman"/>
                <w:sz w:val="21"/>
                <w:szCs w:val="21"/>
              </w:rPr>
              <w:t>聘用小组名单，宣讲聘岗政策</w:t>
            </w:r>
          </w:p>
        </w:tc>
        <w:tc>
          <w:tcPr>
            <w:tcW w:w="4694" w:type="dxa"/>
            <w:vAlign w:val="center"/>
          </w:tcPr>
          <w:p>
            <w:pPr>
              <w:textAlignment w:val="baseline"/>
              <w:rPr>
                <w:rFonts w:ascii="Times New Roman" w:hAnsi="Times New Roman" w:eastAsia="仿宋" w:cs="Times New Roman"/>
                <w:sz w:val="21"/>
                <w:szCs w:val="21"/>
              </w:rPr>
            </w:pPr>
            <w:r>
              <w:rPr>
                <w:rFonts w:hint="eastAsia" w:ascii="Times New Roman" w:hAnsi="Times New Roman" w:eastAsia="仿宋" w:cs="Times New Roman"/>
                <w:sz w:val="21"/>
                <w:szCs w:val="21"/>
              </w:rPr>
              <w:t>工勤技能岗位</w:t>
            </w:r>
            <w:r>
              <w:rPr>
                <w:rFonts w:ascii="Times New Roman" w:hAnsi="Times New Roman" w:eastAsia="仿宋" w:cs="Times New Roman"/>
                <w:sz w:val="21"/>
                <w:szCs w:val="21"/>
              </w:rPr>
              <w:t>聘用小组组成要求见</w:t>
            </w:r>
            <w:r>
              <w:rPr>
                <w:rFonts w:hint="eastAsia" w:ascii="Times New Roman" w:hAnsi="Times New Roman" w:eastAsia="仿宋" w:cs="Times New Roman"/>
                <w:sz w:val="21"/>
                <w:szCs w:val="21"/>
                <w:lang w:eastAsia="zh-CN"/>
              </w:rPr>
              <w:t>《工作办法》</w:t>
            </w:r>
            <w:r>
              <w:rPr>
                <w:rFonts w:ascii="Times New Roman" w:hAnsi="Times New Roman" w:eastAsia="仿宋" w:cs="Times New Roman"/>
                <w:sz w:val="21"/>
                <w:szCs w:val="21"/>
              </w:rPr>
              <w:t>。</w:t>
            </w:r>
            <w:r>
              <w:rPr>
                <w:rFonts w:hint="eastAsia" w:ascii="Times New Roman" w:hAnsi="Times New Roman" w:eastAsia="仿宋" w:cs="Times New Roman"/>
                <w:sz w:val="21"/>
                <w:szCs w:val="21"/>
                <w:lang w:eastAsia="zh-CN"/>
              </w:rPr>
              <w:t>二级单位</w:t>
            </w:r>
            <w:r>
              <w:rPr>
                <w:rFonts w:ascii="Times New Roman" w:hAnsi="Times New Roman" w:eastAsia="仿宋" w:cs="Times New Roman"/>
                <w:sz w:val="21"/>
                <w:szCs w:val="21"/>
              </w:rPr>
              <w:t>请填写《2023年</w:t>
            </w:r>
            <w:r>
              <w:rPr>
                <w:rFonts w:hint="eastAsia" w:ascii="Times New Roman" w:hAnsi="Times New Roman" w:eastAsia="仿宋" w:cs="Times New Roman"/>
                <w:sz w:val="21"/>
                <w:szCs w:val="21"/>
              </w:rPr>
              <w:t>工勤技能岗位</w:t>
            </w:r>
            <w:r>
              <w:rPr>
                <w:rFonts w:ascii="Times New Roman" w:hAnsi="Times New Roman" w:eastAsia="仿宋" w:cs="Times New Roman"/>
                <w:sz w:val="21"/>
                <w:szCs w:val="21"/>
              </w:rPr>
              <w:t>聘用小组名单》，报人事处职员管理办公室（从人事处主页2023年教师以外人员职称评审和岗位聘用专栏下载，以下简称“评聘专栏”）。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4" w:hRule="atLeast"/>
          <w:jc w:val="center"/>
        </w:trPr>
        <w:tc>
          <w:tcPr>
            <w:tcW w:w="1580" w:type="dxa"/>
            <w:vAlign w:val="center"/>
          </w:tcPr>
          <w:p>
            <w:pPr>
              <w:jc w:val="center"/>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7月2日前</w:t>
            </w:r>
          </w:p>
        </w:tc>
        <w:tc>
          <w:tcPr>
            <w:tcW w:w="2732" w:type="dxa"/>
            <w:vAlign w:val="center"/>
          </w:tcPr>
          <w:p>
            <w:pPr>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个人申报</w:t>
            </w:r>
          </w:p>
        </w:tc>
        <w:tc>
          <w:tcPr>
            <w:tcW w:w="4694" w:type="dxa"/>
            <w:vAlign w:val="center"/>
          </w:tcPr>
          <w:p>
            <w:pPr>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6月26日前后开通职务评审和岗位聘用系统，个人通过系统在线申报。系统使用说明见评聘专栏（包括申报者个人使用说明和人事干部操作说明）。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2" w:hRule="atLeast"/>
          <w:jc w:val="center"/>
        </w:trPr>
        <w:tc>
          <w:tcPr>
            <w:tcW w:w="1580" w:type="dxa"/>
            <w:vAlign w:val="center"/>
          </w:tcPr>
          <w:p>
            <w:pPr>
              <w:jc w:val="center"/>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7月7日前</w:t>
            </w:r>
          </w:p>
        </w:tc>
        <w:tc>
          <w:tcPr>
            <w:tcW w:w="2732" w:type="dxa"/>
            <w:vAlign w:val="center"/>
          </w:tcPr>
          <w:p>
            <w:pPr>
              <w:textAlignment w:val="baseline"/>
              <w:rPr>
                <w:rFonts w:hint="eastAsia" w:ascii="Times New Roman" w:hAnsi="Times New Roman" w:eastAsia="仿宋" w:cs="Times New Roman"/>
                <w:sz w:val="21"/>
                <w:szCs w:val="21"/>
                <w:lang w:eastAsia="zh-CN"/>
              </w:rPr>
            </w:pPr>
            <w:r>
              <w:rPr>
                <w:rFonts w:hint="eastAsia" w:ascii="Times New Roman" w:hAnsi="Times New Roman" w:eastAsia="仿宋" w:cs="Times New Roman"/>
                <w:sz w:val="21"/>
                <w:szCs w:val="21"/>
                <w:lang w:eastAsia="zh-CN"/>
              </w:rPr>
              <w:t>二级单位组织评审，包括：</w:t>
            </w:r>
          </w:p>
          <w:p>
            <w:pPr>
              <w:textAlignment w:val="baseline"/>
              <w:rPr>
                <w:rFonts w:hint="eastAsia" w:ascii="Times New Roman" w:hAnsi="Times New Roman" w:eastAsia="仿宋" w:cs="Times New Roman"/>
                <w:sz w:val="21"/>
                <w:szCs w:val="21"/>
                <w:lang w:eastAsia="zh-CN"/>
              </w:rPr>
            </w:pPr>
            <w:r>
              <w:rPr>
                <w:rFonts w:hint="eastAsia" w:ascii="Times New Roman" w:hAnsi="Times New Roman" w:eastAsia="仿宋" w:cs="Times New Roman"/>
                <w:sz w:val="21"/>
                <w:szCs w:val="21"/>
                <w:lang w:val="en-US" w:eastAsia="zh-CN"/>
              </w:rPr>
              <w:t>1.</w:t>
            </w:r>
            <w:r>
              <w:rPr>
                <w:rFonts w:hint="eastAsia" w:ascii="Times New Roman" w:hAnsi="Times New Roman" w:eastAsia="仿宋" w:cs="Times New Roman"/>
                <w:sz w:val="21"/>
                <w:szCs w:val="21"/>
                <w:lang w:eastAsia="zh-CN"/>
              </w:rPr>
              <w:t>公示申报者材料，根据需要组织述职或答辩；</w:t>
            </w:r>
          </w:p>
          <w:p>
            <w:pPr>
              <w:textAlignment w:val="baseline"/>
              <w:rPr>
                <w:rFonts w:hint="eastAsia" w:ascii="Times New Roman" w:hAnsi="Times New Roman" w:eastAsia="仿宋" w:cs="Times New Roman"/>
                <w:sz w:val="21"/>
                <w:szCs w:val="21"/>
                <w:lang w:eastAsia="zh-CN"/>
              </w:rPr>
            </w:pPr>
            <w:r>
              <w:rPr>
                <w:rFonts w:hint="eastAsia" w:ascii="Times New Roman" w:hAnsi="Times New Roman" w:eastAsia="仿宋" w:cs="Times New Roman"/>
                <w:sz w:val="21"/>
                <w:szCs w:val="21"/>
                <w:lang w:val="en-US" w:eastAsia="zh-CN"/>
              </w:rPr>
              <w:t>2.</w:t>
            </w:r>
            <w:r>
              <w:rPr>
                <w:rFonts w:hint="eastAsia" w:ascii="Times New Roman" w:hAnsi="Times New Roman" w:eastAsia="仿宋" w:cs="Times New Roman"/>
                <w:sz w:val="21"/>
                <w:szCs w:val="21"/>
                <w:lang w:eastAsia="zh-CN"/>
              </w:rPr>
              <w:t>审核评议并确定各级工勤技能岗位推荐名单（投票表决须分两轮，即资格票和排序票）；</w:t>
            </w:r>
          </w:p>
          <w:p>
            <w:pPr>
              <w:textAlignment w:val="baseline"/>
              <w:rPr>
                <w:rFonts w:hint="eastAsia" w:ascii="Times New Roman" w:hAnsi="Times New Roman" w:eastAsia="仿宋" w:cs="Times New Roman"/>
                <w:sz w:val="21"/>
                <w:szCs w:val="21"/>
                <w:lang w:eastAsia="zh-CN"/>
              </w:rPr>
            </w:pPr>
            <w:r>
              <w:rPr>
                <w:rFonts w:hint="eastAsia" w:ascii="Times New Roman" w:hAnsi="Times New Roman" w:eastAsia="仿宋" w:cs="Times New Roman"/>
                <w:sz w:val="21"/>
                <w:szCs w:val="21"/>
                <w:lang w:val="en-US" w:eastAsia="zh-CN"/>
              </w:rPr>
              <w:t>3.</w:t>
            </w:r>
            <w:r>
              <w:rPr>
                <w:rFonts w:hint="eastAsia" w:ascii="Times New Roman" w:hAnsi="Times New Roman" w:eastAsia="仿宋" w:cs="Times New Roman"/>
                <w:sz w:val="21"/>
                <w:szCs w:val="21"/>
                <w:lang w:eastAsia="zh-CN"/>
              </w:rPr>
              <w:t>公示推荐名单及排序；</w:t>
            </w:r>
          </w:p>
          <w:p>
            <w:pPr>
              <w:textAlignment w:val="baseline"/>
              <w:rPr>
                <w:rFonts w:ascii="Times New Roman" w:hAnsi="Times New Roman" w:eastAsia="仿宋" w:cs="Times New Roman"/>
                <w:sz w:val="21"/>
                <w:szCs w:val="21"/>
              </w:rPr>
            </w:pPr>
            <w:r>
              <w:rPr>
                <w:rFonts w:hint="eastAsia" w:ascii="Times New Roman" w:hAnsi="Times New Roman" w:eastAsia="仿宋" w:cs="Times New Roman"/>
                <w:sz w:val="21"/>
                <w:szCs w:val="21"/>
                <w:lang w:val="en-US" w:eastAsia="zh-CN"/>
              </w:rPr>
              <w:t>4.</w:t>
            </w:r>
            <w:r>
              <w:rPr>
                <w:rFonts w:hint="eastAsia" w:ascii="Times New Roman" w:hAnsi="Times New Roman" w:eastAsia="仿宋" w:cs="Times New Roman"/>
                <w:sz w:val="21"/>
                <w:szCs w:val="21"/>
                <w:lang w:eastAsia="zh-CN"/>
              </w:rPr>
              <w:t>向学校提交推荐人员名单及相关材料。</w:t>
            </w:r>
          </w:p>
        </w:tc>
        <w:tc>
          <w:tcPr>
            <w:tcW w:w="4694" w:type="dxa"/>
            <w:vAlign w:val="center"/>
          </w:tcPr>
          <w:p>
            <w:pPr>
              <w:textAlignment w:val="baseline"/>
              <w:rPr>
                <w:rFonts w:ascii="Times New Roman" w:hAnsi="Times New Roman" w:eastAsia="仿宋" w:cs="Times New Roman"/>
                <w:sz w:val="21"/>
                <w:szCs w:val="21"/>
              </w:rPr>
            </w:pPr>
            <w:r>
              <w:rPr>
                <w:rFonts w:hint="eastAsia" w:ascii="Times New Roman" w:hAnsi="Times New Roman" w:eastAsia="仿宋" w:cs="Times New Roman"/>
                <w:sz w:val="21"/>
                <w:szCs w:val="21"/>
                <w:lang w:eastAsia="zh-CN"/>
              </w:rPr>
              <w:t>二级单位</w:t>
            </w:r>
            <w:r>
              <w:rPr>
                <w:rFonts w:hint="eastAsia" w:ascii="Times New Roman" w:hAnsi="Times New Roman" w:eastAsia="仿宋" w:cs="Times New Roman"/>
                <w:sz w:val="21"/>
                <w:szCs w:val="21"/>
                <w:lang w:val="en-US" w:eastAsia="zh-CN"/>
              </w:rPr>
              <w:t>须于</w:t>
            </w:r>
            <w:r>
              <w:rPr>
                <w:rFonts w:ascii="Times New Roman" w:hAnsi="Times New Roman" w:eastAsia="仿宋" w:cs="Times New Roman"/>
                <w:sz w:val="21"/>
                <w:szCs w:val="21"/>
              </w:rPr>
              <w:t>7月7日前</w:t>
            </w:r>
            <w:r>
              <w:rPr>
                <w:rFonts w:hint="eastAsia" w:ascii="Times New Roman" w:hAnsi="Times New Roman" w:eastAsia="仿宋" w:cs="Times New Roman"/>
                <w:sz w:val="21"/>
                <w:szCs w:val="21"/>
                <w:lang w:val="en-US" w:eastAsia="zh-CN"/>
              </w:rPr>
              <w:t>提交</w:t>
            </w:r>
            <w:r>
              <w:rPr>
                <w:rFonts w:ascii="Times New Roman" w:hAnsi="Times New Roman" w:eastAsia="仿宋" w:cs="Times New Roman"/>
                <w:sz w:val="21"/>
                <w:szCs w:val="21"/>
              </w:rPr>
              <w:t>下列表格及材料：</w:t>
            </w:r>
          </w:p>
          <w:p>
            <w:pPr>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1.《</w:t>
            </w:r>
            <w:r>
              <w:rPr>
                <w:rFonts w:hint="eastAsia" w:ascii="Times New Roman" w:hAnsi="Times New Roman" w:eastAsia="仿宋" w:cs="Times New Roman"/>
                <w:sz w:val="21"/>
                <w:szCs w:val="21"/>
              </w:rPr>
              <w:t>工勤技能</w:t>
            </w:r>
            <w:r>
              <w:rPr>
                <w:rFonts w:ascii="Times New Roman" w:hAnsi="Times New Roman" w:eastAsia="仿宋" w:cs="Times New Roman"/>
                <w:sz w:val="21"/>
                <w:szCs w:val="21"/>
              </w:rPr>
              <w:t>岗位聘用申报表》（一式两份，A4纸双面打印）；</w:t>
            </w:r>
          </w:p>
          <w:p>
            <w:pPr>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2.《</w:t>
            </w:r>
            <w:r>
              <w:rPr>
                <w:rFonts w:hint="eastAsia" w:ascii="Times New Roman" w:hAnsi="Times New Roman" w:eastAsia="仿宋" w:cs="Times New Roman"/>
                <w:sz w:val="21"/>
                <w:szCs w:val="21"/>
              </w:rPr>
              <w:t>申报竞聘技术工一级、二级岗位人员推荐名单一览表</w:t>
            </w:r>
            <w:r>
              <w:rPr>
                <w:rFonts w:ascii="Times New Roman" w:hAnsi="Times New Roman" w:eastAsia="仿宋" w:cs="Times New Roman"/>
                <w:sz w:val="21"/>
                <w:szCs w:val="21"/>
              </w:rPr>
              <w:t>》；</w:t>
            </w:r>
          </w:p>
          <w:p>
            <w:pPr>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3.《2023年</w:t>
            </w:r>
            <w:r>
              <w:rPr>
                <w:rFonts w:hint="eastAsia" w:ascii="Times New Roman" w:hAnsi="Times New Roman" w:eastAsia="仿宋" w:cs="Times New Roman"/>
                <w:sz w:val="21"/>
                <w:szCs w:val="21"/>
              </w:rPr>
              <w:t>工勤技能岗位</w:t>
            </w:r>
            <w:r>
              <w:rPr>
                <w:rFonts w:ascii="Times New Roman" w:hAnsi="Times New Roman" w:eastAsia="仿宋" w:cs="Times New Roman"/>
                <w:sz w:val="21"/>
                <w:szCs w:val="21"/>
              </w:rPr>
              <w:t>聘用小组表决情况登记表》；</w:t>
            </w:r>
          </w:p>
          <w:p>
            <w:pPr>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4.</w:t>
            </w:r>
            <w:r>
              <w:rPr>
                <w:rFonts w:hint="eastAsia" w:ascii="Times New Roman" w:hAnsi="Times New Roman" w:eastAsia="仿宋" w:cs="Times New Roman"/>
                <w:sz w:val="21"/>
                <w:szCs w:val="21"/>
              </w:rPr>
              <w:t>工人职业技能鉴定证书复印件（单位审核盖章）。</w:t>
            </w:r>
          </w:p>
          <w:p>
            <w:pPr>
              <w:textAlignment w:val="baseline"/>
              <w:rPr>
                <w:rFonts w:ascii="Times New Roman" w:hAnsi="Times New Roman" w:eastAsia="仿宋" w:cs="Times New Roman"/>
                <w:b/>
                <w:bCs/>
                <w:sz w:val="21"/>
                <w:szCs w:val="21"/>
              </w:rPr>
            </w:pPr>
            <w:r>
              <w:rPr>
                <w:rFonts w:ascii="Times New Roman" w:hAnsi="Times New Roman" w:eastAsia="仿宋" w:cs="Times New Roman"/>
                <w:b/>
                <w:bCs/>
                <w:sz w:val="21"/>
                <w:szCs w:val="21"/>
              </w:rPr>
              <w:t>说明：</w:t>
            </w:r>
          </w:p>
          <w:p>
            <w:pPr>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1.表1</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2需由</w:t>
            </w:r>
            <w:r>
              <w:rPr>
                <w:rFonts w:hint="eastAsia" w:ascii="Times New Roman" w:hAnsi="Times New Roman" w:eastAsia="仿宋" w:cs="Times New Roman"/>
                <w:sz w:val="21"/>
                <w:szCs w:val="21"/>
                <w:lang w:eastAsia="zh-CN"/>
              </w:rPr>
              <w:t>二级单位</w:t>
            </w:r>
            <w:r>
              <w:rPr>
                <w:rFonts w:ascii="Times New Roman" w:hAnsi="Times New Roman" w:eastAsia="仿宋" w:cs="Times New Roman"/>
                <w:sz w:val="21"/>
                <w:szCs w:val="21"/>
              </w:rPr>
              <w:t>人事干部从系统中生成，按要求填写、盖章；表3在评聘专栏下载并按要求填写、盖章；</w:t>
            </w:r>
          </w:p>
          <w:p>
            <w:pPr>
              <w:textAlignment w:val="baseline"/>
              <w:rPr>
                <w:rFonts w:ascii="Times New Roman" w:hAnsi="Times New Roman" w:eastAsia="仿宋" w:cs="Times New Roman"/>
                <w:sz w:val="21"/>
                <w:szCs w:val="21"/>
              </w:rPr>
            </w:pPr>
            <w:r>
              <w:rPr>
                <w:rFonts w:hint="eastAsia" w:ascii="Times New Roman" w:hAnsi="Times New Roman" w:eastAsia="仿宋" w:cs="Times New Roman"/>
                <w:sz w:val="21"/>
                <w:szCs w:val="21"/>
                <w:lang w:val="en-US" w:eastAsia="zh-CN"/>
              </w:rPr>
              <w:t>2.提交的纸版材料包括：表1—3、材料4；提交的电子扫描版材料包括：表1、表3；提交的电子版材料包括：表2；电子材料</w:t>
            </w:r>
            <w:r>
              <w:rPr>
                <w:rFonts w:hint="eastAsia" w:ascii="Times New Roman" w:hAnsi="Times New Roman" w:eastAsia="仿宋" w:cs="Times New Roman"/>
                <w:sz w:val="21"/>
                <w:szCs w:val="21"/>
              </w:rPr>
              <w:t>打包发送至邮箱</w:t>
            </w:r>
            <w:r>
              <w:rPr>
                <w:rFonts w:ascii="Times New Roman" w:hAnsi="Times New Roman" w:eastAsia="仿宋" w:cs="Times New Roman"/>
                <w:sz w:val="21"/>
                <w:szCs w:val="21"/>
              </w:rPr>
              <w:t>rsczyb@ruc.edu.cn</w:t>
            </w:r>
            <w:r>
              <w:rPr>
                <w:rFonts w:hint="eastAsia" w:ascii="Times New Roman" w:hAnsi="Times New Roman" w:eastAsia="仿宋"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jc w:val="center"/>
        </w:trPr>
        <w:tc>
          <w:tcPr>
            <w:tcW w:w="1580" w:type="dxa"/>
            <w:vAlign w:val="center"/>
          </w:tcPr>
          <w:p>
            <w:pPr>
              <w:jc w:val="center"/>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7月</w:t>
            </w:r>
            <w:r>
              <w:rPr>
                <w:rFonts w:hint="eastAsia" w:ascii="Times New Roman" w:hAnsi="Times New Roman" w:eastAsia="仿宋" w:cs="Times New Roman"/>
                <w:sz w:val="21"/>
                <w:szCs w:val="21"/>
              </w:rPr>
              <w:t>底前</w:t>
            </w:r>
          </w:p>
        </w:tc>
        <w:tc>
          <w:tcPr>
            <w:tcW w:w="2732" w:type="dxa"/>
            <w:vAlign w:val="center"/>
          </w:tcPr>
          <w:p>
            <w:pPr>
              <w:textAlignment w:val="baseline"/>
              <w:rPr>
                <w:rFonts w:hint="default" w:ascii="Times New Roman" w:hAnsi="Times New Roman" w:eastAsia="仿宋" w:cs="Times New Roman"/>
                <w:sz w:val="21"/>
                <w:szCs w:val="21"/>
                <w:lang w:val="en-US" w:eastAsia="zh-CN"/>
              </w:rPr>
            </w:pPr>
            <w:r>
              <w:rPr>
                <w:rFonts w:ascii="Times New Roman" w:hAnsi="Times New Roman" w:eastAsia="仿宋" w:cs="Times New Roman"/>
                <w:sz w:val="21"/>
                <w:szCs w:val="21"/>
              </w:rPr>
              <w:t>学校组织评审</w:t>
            </w:r>
            <w:r>
              <w:rPr>
                <w:rFonts w:hint="eastAsia" w:ascii="Times New Roman" w:hAnsi="Times New Roman" w:eastAsia="仿宋" w:cs="Times New Roman"/>
                <w:sz w:val="21"/>
                <w:szCs w:val="21"/>
                <w:lang w:val="en-US" w:eastAsia="zh-CN"/>
              </w:rPr>
              <w:t>并公示</w:t>
            </w:r>
          </w:p>
        </w:tc>
        <w:tc>
          <w:tcPr>
            <w:tcW w:w="4694" w:type="dxa"/>
            <w:vAlign w:val="center"/>
          </w:tcPr>
          <w:p>
            <w:pPr>
              <w:textAlignment w:val="baseline"/>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1580" w:type="dxa"/>
            <w:vAlign w:val="center"/>
          </w:tcPr>
          <w:p>
            <w:pPr>
              <w:jc w:val="center"/>
              <w:textAlignment w:val="baseline"/>
              <w:rPr>
                <w:rFonts w:hint="eastAsia" w:ascii="Times New Roman" w:hAnsi="Times New Roman" w:eastAsia="仿宋" w:cs="Times New Roman"/>
                <w:sz w:val="21"/>
                <w:szCs w:val="21"/>
                <w:lang w:val="en-US" w:eastAsia="zh-CN"/>
              </w:rPr>
            </w:pPr>
            <w:r>
              <w:rPr>
                <w:rFonts w:ascii="Times New Roman" w:hAnsi="Times New Roman" w:eastAsia="仿宋" w:cs="Times New Roman"/>
                <w:sz w:val="21"/>
                <w:szCs w:val="21"/>
              </w:rPr>
              <w:t>8月</w:t>
            </w:r>
            <w:r>
              <w:rPr>
                <w:rFonts w:hint="eastAsia" w:ascii="Times New Roman" w:hAnsi="Times New Roman" w:eastAsia="仿宋" w:cs="Times New Roman"/>
                <w:sz w:val="21"/>
                <w:szCs w:val="21"/>
                <w:lang w:val="en-US" w:eastAsia="zh-CN"/>
              </w:rPr>
              <w:t>底</w:t>
            </w:r>
          </w:p>
        </w:tc>
        <w:tc>
          <w:tcPr>
            <w:tcW w:w="2732" w:type="dxa"/>
            <w:vAlign w:val="center"/>
          </w:tcPr>
          <w:p>
            <w:pPr>
              <w:textAlignment w:val="baseline"/>
              <w:rPr>
                <w:rFonts w:ascii="Times New Roman" w:hAnsi="Times New Roman" w:eastAsia="仿宋" w:cs="Times New Roman"/>
                <w:sz w:val="21"/>
                <w:szCs w:val="21"/>
              </w:rPr>
            </w:pPr>
            <w:r>
              <w:rPr>
                <w:rFonts w:ascii="Times New Roman" w:hAnsi="Times New Roman" w:eastAsia="仿宋" w:cs="Times New Roman"/>
                <w:sz w:val="21"/>
                <w:szCs w:val="21"/>
              </w:rPr>
              <w:t>聘用上岗</w:t>
            </w:r>
          </w:p>
        </w:tc>
        <w:tc>
          <w:tcPr>
            <w:tcW w:w="4694" w:type="dxa"/>
            <w:vAlign w:val="center"/>
          </w:tcPr>
          <w:p>
            <w:pPr>
              <w:textAlignment w:val="baseline"/>
              <w:rPr>
                <w:rFonts w:ascii="Times New Roman" w:hAnsi="Times New Roman" w:eastAsia="仿宋" w:cs="Times New Roman"/>
                <w:sz w:val="21"/>
                <w:szCs w:val="21"/>
              </w:rPr>
            </w:pPr>
          </w:p>
        </w:tc>
      </w:tr>
    </w:tbl>
    <w:p>
      <w:pPr>
        <w:rPr>
          <w:rFonts w:ascii="Times New Roman" w:hAnsi="Times New Roman" w:eastAsia="仿宋_GB2312" w:cs="Times New Roman"/>
          <w:sz w:val="36"/>
          <w:szCs w:val="36"/>
        </w:rPr>
      </w:pPr>
      <w:r>
        <w:rPr>
          <w:rFonts w:ascii="Times New Roman" w:hAnsi="Times New Roman" w:eastAsia="仿宋_GB2312" w:cs="Times New Roman"/>
          <w:sz w:val="36"/>
          <w:szCs w:val="36"/>
        </w:rPr>
        <w:br w:type="page"/>
      </w:r>
    </w:p>
    <w:p>
      <w:pPr>
        <w:widowControl/>
        <w:spacing w:line="560" w:lineRule="exact"/>
        <w:jc w:val="left"/>
        <w:textAlignment w:val="baseline"/>
        <w:rPr>
          <w:rFonts w:ascii="Times New Roman" w:hAnsi="Times New Roman" w:eastAsia="黑体" w:cs="Times New Roman"/>
          <w:bCs/>
          <w:sz w:val="32"/>
          <w:szCs w:val="32"/>
        </w:rPr>
      </w:pPr>
      <w:r>
        <w:rPr>
          <w:rFonts w:ascii="Times New Roman" w:hAnsi="Times New Roman" w:eastAsia="黑体" w:cs="Times New Roman"/>
          <w:bCs/>
          <w:sz w:val="32"/>
          <w:szCs w:val="32"/>
        </w:rPr>
        <w:t>附件5</w:t>
      </w:r>
    </w:p>
    <w:p>
      <w:pPr>
        <w:widowControl/>
        <w:spacing w:line="560" w:lineRule="exact"/>
        <w:jc w:val="center"/>
        <w:textAlignment w:val="baseline"/>
        <w:rPr>
          <w:rFonts w:ascii="Times New Roman" w:hAnsi="Times New Roman" w:eastAsia="黑体" w:cs="Times New Roman"/>
          <w:bCs/>
          <w:sz w:val="32"/>
          <w:szCs w:val="32"/>
        </w:rPr>
      </w:pPr>
      <w:r>
        <w:rPr>
          <w:rFonts w:hint="eastAsia" w:ascii="Times New Roman" w:hAnsi="Times New Roman" w:eastAsia="黑体" w:cs="Times New Roman"/>
          <w:bCs/>
          <w:sz w:val="32"/>
          <w:szCs w:val="32"/>
        </w:rPr>
        <w:t>关于</w:t>
      </w:r>
      <w:r>
        <w:rPr>
          <w:rFonts w:ascii="Times New Roman" w:hAnsi="Times New Roman" w:eastAsia="黑体" w:cs="Times New Roman"/>
          <w:bCs/>
          <w:sz w:val="32"/>
          <w:szCs w:val="32"/>
        </w:rPr>
        <w:t>PPT述职材料（配音版）制作要求的说明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bCs/>
          <w:color w:val="000000"/>
          <w:kern w:val="0"/>
          <w:sz w:val="32"/>
          <w:szCs w:val="32"/>
        </w:rPr>
      </w:pPr>
      <w:r>
        <w:rPr>
          <w:rFonts w:hint="eastAsia" w:ascii="仿宋" w:hAnsi="仿宋" w:eastAsia="仿宋"/>
          <w:bCs/>
          <w:color w:val="000000"/>
          <w:kern w:val="0"/>
          <w:sz w:val="32"/>
          <w:szCs w:val="32"/>
        </w:rPr>
        <w:t>申报教师以外专业技术高级职称</w:t>
      </w:r>
      <w:r>
        <w:rPr>
          <w:rFonts w:hint="eastAsia" w:ascii="仿宋" w:hAnsi="仿宋" w:eastAsia="仿宋"/>
          <w:bCs/>
          <w:color w:val="000000"/>
          <w:kern w:val="0"/>
          <w:sz w:val="32"/>
          <w:szCs w:val="32"/>
          <w:lang w:val="en-US" w:eastAsia="zh-CN"/>
        </w:rPr>
        <w:t>的人员</w:t>
      </w:r>
      <w:r>
        <w:rPr>
          <w:rFonts w:hint="eastAsia" w:ascii="仿宋" w:hAnsi="仿宋" w:eastAsia="仿宋"/>
          <w:bCs/>
          <w:color w:val="000000"/>
          <w:kern w:val="0"/>
          <w:sz w:val="32"/>
          <w:szCs w:val="32"/>
        </w:rPr>
        <w:t>，应提交PPT述职材料（配音版）。现将有关事项说明如下：</w:t>
      </w:r>
    </w:p>
    <w:p>
      <w:pPr>
        <w:keepNext w:val="0"/>
        <w:keepLines w:val="0"/>
        <w:pageBreakBefore w:val="0"/>
        <w:widowControl w:val="0"/>
        <w:kinsoku/>
        <w:wordWrap/>
        <w:overflowPunct/>
        <w:topLinePunct w:val="0"/>
        <w:autoSpaceDE/>
        <w:autoSpaceDN/>
        <w:bidi w:val="0"/>
        <w:adjustRightInd/>
        <w:snapToGrid/>
        <w:spacing w:line="560" w:lineRule="exact"/>
        <w:ind w:firstLine="555"/>
        <w:textAlignment w:val="auto"/>
        <w:rPr>
          <w:rFonts w:ascii="黑体" w:hAnsi="黑体" w:eastAsia="黑体"/>
          <w:b w:val="0"/>
          <w:bCs w:val="0"/>
          <w:color w:val="000000"/>
          <w:kern w:val="0"/>
          <w:sz w:val="32"/>
          <w:szCs w:val="32"/>
        </w:rPr>
      </w:pPr>
      <w:r>
        <w:rPr>
          <w:rFonts w:hint="eastAsia" w:ascii="黑体" w:hAnsi="黑体" w:eastAsia="黑体"/>
          <w:b w:val="0"/>
          <w:bCs w:val="0"/>
          <w:color w:val="000000"/>
          <w:kern w:val="0"/>
          <w:sz w:val="32"/>
          <w:szCs w:val="32"/>
        </w:rPr>
        <w:t>一、时间及内容</w:t>
      </w:r>
    </w:p>
    <w:p>
      <w:pPr>
        <w:keepNext w:val="0"/>
        <w:keepLines w:val="0"/>
        <w:pageBreakBefore w:val="0"/>
        <w:widowControl w:val="0"/>
        <w:kinsoku/>
        <w:wordWrap/>
        <w:overflowPunct/>
        <w:topLinePunct w:val="0"/>
        <w:autoSpaceDE/>
        <w:autoSpaceDN/>
        <w:bidi w:val="0"/>
        <w:adjustRightInd/>
        <w:snapToGrid/>
        <w:spacing w:line="560" w:lineRule="exact"/>
        <w:ind w:firstLine="555"/>
        <w:textAlignment w:val="auto"/>
        <w:rPr>
          <w:rFonts w:ascii="仿宋" w:hAnsi="仿宋" w:eastAsia="仿宋"/>
          <w:bCs/>
          <w:color w:val="000000"/>
          <w:kern w:val="0"/>
          <w:sz w:val="32"/>
          <w:szCs w:val="32"/>
        </w:rPr>
      </w:pPr>
      <w:r>
        <w:rPr>
          <w:rFonts w:hint="eastAsia" w:ascii="仿宋" w:hAnsi="仿宋" w:eastAsia="仿宋"/>
          <w:bCs/>
          <w:color w:val="000000"/>
          <w:kern w:val="0"/>
          <w:sz w:val="32"/>
          <w:szCs w:val="32"/>
        </w:rPr>
        <w:t>申报</w:t>
      </w:r>
      <w:r>
        <w:rPr>
          <w:rFonts w:hint="eastAsia" w:ascii="仿宋" w:hAnsi="仿宋" w:eastAsia="仿宋"/>
          <w:bCs/>
          <w:color w:val="000000"/>
          <w:kern w:val="0"/>
          <w:sz w:val="32"/>
          <w:szCs w:val="32"/>
          <w:lang w:val="en-US" w:eastAsia="zh-CN"/>
        </w:rPr>
        <w:t>人</w:t>
      </w:r>
      <w:r>
        <w:rPr>
          <w:rFonts w:hint="eastAsia" w:ascii="仿宋" w:hAnsi="仿宋" w:eastAsia="仿宋"/>
          <w:bCs/>
          <w:color w:val="000000"/>
          <w:kern w:val="0"/>
          <w:sz w:val="32"/>
          <w:szCs w:val="32"/>
        </w:rPr>
        <w:t>提交的PPT述职材料（配音版），播放时间限制在5分钟以内。陈述内容主要包括：</w:t>
      </w:r>
    </w:p>
    <w:p>
      <w:pPr>
        <w:keepNext w:val="0"/>
        <w:keepLines w:val="0"/>
        <w:pageBreakBefore w:val="0"/>
        <w:widowControl w:val="0"/>
        <w:kinsoku/>
        <w:wordWrap/>
        <w:overflowPunct/>
        <w:topLinePunct w:val="0"/>
        <w:autoSpaceDE/>
        <w:autoSpaceDN/>
        <w:bidi w:val="0"/>
        <w:adjustRightInd/>
        <w:snapToGrid/>
        <w:spacing w:line="560" w:lineRule="exact"/>
        <w:ind w:firstLine="555"/>
        <w:textAlignment w:val="auto"/>
        <w:rPr>
          <w:rFonts w:ascii="仿宋" w:hAnsi="仿宋" w:eastAsia="仿宋"/>
          <w:bCs/>
          <w:color w:val="000000"/>
          <w:kern w:val="0"/>
          <w:sz w:val="32"/>
          <w:szCs w:val="32"/>
        </w:rPr>
      </w:pPr>
      <w:r>
        <w:rPr>
          <w:rFonts w:hint="eastAsia" w:ascii="仿宋" w:hAnsi="仿宋" w:eastAsia="仿宋"/>
          <w:bCs/>
          <w:color w:val="000000"/>
          <w:kern w:val="0"/>
          <w:sz w:val="32"/>
          <w:szCs w:val="32"/>
        </w:rPr>
        <w:t>1.个人基本情况（附个人照片）；</w:t>
      </w:r>
    </w:p>
    <w:p>
      <w:pPr>
        <w:keepNext w:val="0"/>
        <w:keepLines w:val="0"/>
        <w:pageBreakBefore w:val="0"/>
        <w:widowControl w:val="0"/>
        <w:kinsoku/>
        <w:wordWrap/>
        <w:overflowPunct/>
        <w:topLinePunct w:val="0"/>
        <w:autoSpaceDE/>
        <w:autoSpaceDN/>
        <w:bidi w:val="0"/>
        <w:adjustRightInd/>
        <w:snapToGrid/>
        <w:spacing w:line="560" w:lineRule="exact"/>
        <w:ind w:firstLine="555"/>
        <w:textAlignment w:val="auto"/>
        <w:rPr>
          <w:rFonts w:ascii="仿宋" w:hAnsi="仿宋" w:eastAsia="仿宋"/>
          <w:bCs/>
          <w:color w:val="000000"/>
          <w:kern w:val="0"/>
          <w:sz w:val="32"/>
          <w:szCs w:val="32"/>
        </w:rPr>
      </w:pPr>
      <w:r>
        <w:rPr>
          <w:rFonts w:hint="eastAsia" w:ascii="仿宋" w:hAnsi="仿宋" w:eastAsia="仿宋"/>
          <w:bCs/>
          <w:color w:val="000000"/>
          <w:kern w:val="0"/>
          <w:sz w:val="32"/>
          <w:szCs w:val="32"/>
        </w:rPr>
        <w:t>2.任现职以来的工作业绩；</w:t>
      </w:r>
    </w:p>
    <w:p>
      <w:pPr>
        <w:keepNext w:val="0"/>
        <w:keepLines w:val="0"/>
        <w:pageBreakBefore w:val="0"/>
        <w:widowControl w:val="0"/>
        <w:kinsoku/>
        <w:wordWrap/>
        <w:overflowPunct/>
        <w:topLinePunct w:val="0"/>
        <w:autoSpaceDE/>
        <w:autoSpaceDN/>
        <w:bidi w:val="0"/>
        <w:adjustRightInd/>
        <w:snapToGrid/>
        <w:spacing w:line="560" w:lineRule="exact"/>
        <w:ind w:firstLine="555"/>
        <w:textAlignment w:val="auto"/>
        <w:rPr>
          <w:rFonts w:ascii="仿宋" w:hAnsi="仿宋" w:eastAsia="仿宋"/>
          <w:bCs/>
          <w:color w:val="000000"/>
          <w:kern w:val="0"/>
          <w:sz w:val="32"/>
          <w:szCs w:val="32"/>
        </w:rPr>
      </w:pPr>
      <w:r>
        <w:rPr>
          <w:rFonts w:hint="eastAsia" w:ascii="仿宋" w:hAnsi="仿宋" w:eastAsia="仿宋"/>
          <w:bCs/>
          <w:color w:val="000000"/>
          <w:kern w:val="0"/>
          <w:sz w:val="32"/>
          <w:szCs w:val="32"/>
        </w:rPr>
        <w:t>3.任现职以来的代表性成果；</w:t>
      </w:r>
    </w:p>
    <w:p>
      <w:pPr>
        <w:keepNext w:val="0"/>
        <w:keepLines w:val="0"/>
        <w:pageBreakBefore w:val="0"/>
        <w:widowControl w:val="0"/>
        <w:kinsoku/>
        <w:wordWrap/>
        <w:overflowPunct/>
        <w:topLinePunct w:val="0"/>
        <w:autoSpaceDE/>
        <w:autoSpaceDN/>
        <w:bidi w:val="0"/>
        <w:adjustRightInd/>
        <w:snapToGrid/>
        <w:spacing w:line="560" w:lineRule="exact"/>
        <w:ind w:firstLine="555"/>
        <w:textAlignment w:val="auto"/>
        <w:rPr>
          <w:rFonts w:ascii="仿宋" w:hAnsi="仿宋" w:eastAsia="仿宋"/>
          <w:bCs/>
          <w:color w:val="000000"/>
          <w:kern w:val="0"/>
          <w:sz w:val="32"/>
          <w:szCs w:val="32"/>
        </w:rPr>
      </w:pPr>
      <w:r>
        <w:rPr>
          <w:rFonts w:hint="eastAsia" w:ascii="仿宋" w:hAnsi="仿宋" w:eastAsia="仿宋"/>
          <w:bCs/>
          <w:color w:val="000000"/>
          <w:kern w:val="0"/>
          <w:sz w:val="32"/>
          <w:szCs w:val="32"/>
        </w:rPr>
        <w:t>4.今后的工作设想；</w:t>
      </w:r>
    </w:p>
    <w:p>
      <w:pPr>
        <w:keepNext w:val="0"/>
        <w:keepLines w:val="0"/>
        <w:pageBreakBefore w:val="0"/>
        <w:widowControl w:val="0"/>
        <w:kinsoku/>
        <w:wordWrap/>
        <w:overflowPunct/>
        <w:topLinePunct w:val="0"/>
        <w:autoSpaceDE/>
        <w:autoSpaceDN/>
        <w:bidi w:val="0"/>
        <w:adjustRightInd/>
        <w:snapToGrid/>
        <w:spacing w:line="560" w:lineRule="exact"/>
        <w:ind w:firstLine="555"/>
        <w:textAlignment w:val="auto"/>
        <w:rPr>
          <w:rFonts w:ascii="仿宋" w:hAnsi="仿宋" w:eastAsia="仿宋"/>
          <w:bCs/>
          <w:color w:val="000000"/>
          <w:kern w:val="0"/>
          <w:sz w:val="32"/>
          <w:szCs w:val="32"/>
        </w:rPr>
      </w:pPr>
      <w:r>
        <w:rPr>
          <w:rFonts w:hint="eastAsia" w:ascii="仿宋" w:hAnsi="仿宋" w:eastAsia="仿宋"/>
          <w:bCs/>
          <w:color w:val="000000"/>
          <w:kern w:val="0"/>
          <w:sz w:val="32"/>
          <w:szCs w:val="32"/>
        </w:rPr>
        <w:t>5.其他情况。</w:t>
      </w:r>
    </w:p>
    <w:p>
      <w:pPr>
        <w:keepNext w:val="0"/>
        <w:keepLines w:val="0"/>
        <w:pageBreakBefore w:val="0"/>
        <w:widowControl w:val="0"/>
        <w:kinsoku/>
        <w:wordWrap/>
        <w:overflowPunct/>
        <w:topLinePunct w:val="0"/>
        <w:autoSpaceDE/>
        <w:autoSpaceDN/>
        <w:bidi w:val="0"/>
        <w:adjustRightInd/>
        <w:snapToGrid/>
        <w:spacing w:line="560" w:lineRule="exact"/>
        <w:ind w:firstLine="555"/>
        <w:textAlignment w:val="auto"/>
        <w:rPr>
          <w:rFonts w:ascii="仿宋" w:hAnsi="仿宋" w:eastAsia="仿宋"/>
          <w:bCs/>
          <w:color w:val="000000"/>
          <w:kern w:val="0"/>
          <w:sz w:val="32"/>
          <w:szCs w:val="32"/>
        </w:rPr>
      </w:pPr>
      <w:r>
        <w:rPr>
          <w:rFonts w:hint="eastAsia" w:ascii="仿宋" w:hAnsi="仿宋" w:eastAsia="仿宋"/>
          <w:bCs/>
          <w:color w:val="000000"/>
          <w:kern w:val="0"/>
          <w:sz w:val="32"/>
          <w:szCs w:val="32"/>
        </w:rPr>
        <w:t>陈述内容应与本人提交的专业技术</w:t>
      </w:r>
      <w:r>
        <w:rPr>
          <w:rFonts w:hint="eastAsia" w:ascii="仿宋" w:hAnsi="仿宋" w:eastAsia="仿宋"/>
          <w:bCs/>
          <w:color w:val="000000"/>
          <w:kern w:val="0"/>
          <w:sz w:val="32"/>
          <w:szCs w:val="32"/>
          <w:lang w:eastAsia="zh-CN"/>
        </w:rPr>
        <w:t>职称</w:t>
      </w:r>
      <w:r>
        <w:rPr>
          <w:rFonts w:hint="eastAsia" w:ascii="仿宋" w:hAnsi="仿宋" w:eastAsia="仿宋"/>
          <w:bCs/>
          <w:color w:val="000000"/>
          <w:kern w:val="0"/>
          <w:sz w:val="32"/>
          <w:szCs w:val="32"/>
        </w:rPr>
        <w:t>申报材料内容保持一致。</w:t>
      </w:r>
    </w:p>
    <w:p>
      <w:pPr>
        <w:keepNext w:val="0"/>
        <w:keepLines w:val="0"/>
        <w:pageBreakBefore w:val="0"/>
        <w:widowControl w:val="0"/>
        <w:kinsoku/>
        <w:wordWrap/>
        <w:overflowPunct/>
        <w:topLinePunct w:val="0"/>
        <w:autoSpaceDE/>
        <w:autoSpaceDN/>
        <w:bidi w:val="0"/>
        <w:adjustRightInd/>
        <w:snapToGrid/>
        <w:spacing w:line="560" w:lineRule="exact"/>
        <w:ind w:firstLine="555"/>
        <w:textAlignment w:val="auto"/>
        <w:rPr>
          <w:rFonts w:hint="eastAsia" w:ascii="黑体" w:hAnsi="黑体" w:eastAsia="黑体"/>
          <w:b w:val="0"/>
          <w:bCs w:val="0"/>
          <w:color w:val="000000"/>
          <w:kern w:val="0"/>
          <w:sz w:val="32"/>
          <w:szCs w:val="32"/>
        </w:rPr>
      </w:pPr>
      <w:r>
        <w:rPr>
          <w:rFonts w:hint="eastAsia" w:ascii="黑体" w:hAnsi="黑体" w:eastAsia="黑体"/>
          <w:b w:val="0"/>
          <w:bCs w:val="0"/>
          <w:color w:val="000000"/>
          <w:kern w:val="0"/>
          <w:sz w:val="32"/>
          <w:szCs w:val="32"/>
        </w:rPr>
        <w:t>二、制作要求</w:t>
      </w:r>
    </w:p>
    <w:p>
      <w:pPr>
        <w:keepNext w:val="0"/>
        <w:keepLines w:val="0"/>
        <w:pageBreakBefore w:val="0"/>
        <w:widowControl w:val="0"/>
        <w:kinsoku/>
        <w:wordWrap/>
        <w:overflowPunct/>
        <w:topLinePunct w:val="0"/>
        <w:autoSpaceDE/>
        <w:autoSpaceDN/>
        <w:bidi w:val="0"/>
        <w:adjustRightInd/>
        <w:snapToGrid/>
        <w:spacing w:line="560" w:lineRule="exact"/>
        <w:ind w:firstLine="555"/>
        <w:textAlignment w:val="auto"/>
        <w:rPr>
          <w:rFonts w:ascii="仿宋" w:hAnsi="仿宋" w:eastAsia="仿宋"/>
          <w:bCs/>
          <w:color w:val="000000"/>
          <w:kern w:val="0"/>
          <w:sz w:val="32"/>
          <w:szCs w:val="32"/>
        </w:rPr>
      </w:pPr>
      <w:r>
        <w:rPr>
          <w:rFonts w:hint="eastAsia" w:ascii="仿宋" w:hAnsi="仿宋" w:eastAsia="仿宋"/>
          <w:bCs/>
          <w:color w:val="000000"/>
          <w:kern w:val="0"/>
          <w:sz w:val="32"/>
          <w:szCs w:val="32"/>
          <w:lang w:val="en-US" w:eastAsia="zh-CN"/>
        </w:rPr>
        <w:t>学校</w:t>
      </w:r>
      <w:r>
        <w:rPr>
          <w:rFonts w:hint="eastAsia" w:ascii="仿宋" w:hAnsi="仿宋" w:eastAsia="仿宋"/>
          <w:bCs/>
          <w:color w:val="000000"/>
          <w:kern w:val="0"/>
          <w:sz w:val="32"/>
          <w:szCs w:val="32"/>
        </w:rPr>
        <w:t>播放演示稿软件为Office 2007及以上版本。</w:t>
      </w:r>
      <w:r>
        <w:rPr>
          <w:rFonts w:hint="eastAsia" w:ascii="仿宋" w:hAnsi="仿宋" w:eastAsia="仿宋"/>
          <w:bCs/>
          <w:color w:val="000000"/>
          <w:kern w:val="0"/>
          <w:sz w:val="32"/>
          <w:szCs w:val="32"/>
          <w:lang w:eastAsia="zh-CN"/>
        </w:rPr>
        <w:t>申报人</w:t>
      </w:r>
      <w:r>
        <w:rPr>
          <w:rFonts w:hint="eastAsia" w:ascii="仿宋" w:hAnsi="仿宋" w:eastAsia="仿宋"/>
          <w:bCs/>
          <w:color w:val="000000"/>
          <w:kern w:val="0"/>
          <w:sz w:val="32"/>
          <w:szCs w:val="32"/>
        </w:rPr>
        <w:t>提交的PPT述职材料（配音版）应设置为“自动播放”，并将配音内嵌至该文件，配音必须由申报</w:t>
      </w:r>
      <w:r>
        <w:rPr>
          <w:rFonts w:hint="eastAsia" w:ascii="仿宋" w:hAnsi="仿宋" w:eastAsia="仿宋"/>
          <w:bCs/>
          <w:color w:val="000000"/>
          <w:kern w:val="0"/>
          <w:sz w:val="32"/>
          <w:szCs w:val="32"/>
          <w:lang w:val="en-US" w:eastAsia="zh-CN"/>
        </w:rPr>
        <w:t>人</w:t>
      </w:r>
      <w:r>
        <w:rPr>
          <w:rFonts w:hint="eastAsia" w:ascii="仿宋" w:hAnsi="仿宋" w:eastAsia="仿宋"/>
          <w:bCs/>
          <w:color w:val="000000"/>
          <w:kern w:val="0"/>
          <w:sz w:val="32"/>
          <w:szCs w:val="32"/>
        </w:rPr>
        <w:t>本人完成，不得采用专业配音。</w:t>
      </w:r>
    </w:p>
    <w:p>
      <w:pPr>
        <w:keepNext w:val="0"/>
        <w:keepLines w:val="0"/>
        <w:pageBreakBefore w:val="0"/>
        <w:widowControl w:val="0"/>
        <w:kinsoku/>
        <w:wordWrap/>
        <w:overflowPunct/>
        <w:topLinePunct w:val="0"/>
        <w:autoSpaceDE/>
        <w:autoSpaceDN/>
        <w:bidi w:val="0"/>
        <w:adjustRightInd/>
        <w:snapToGrid/>
        <w:spacing w:line="560" w:lineRule="exact"/>
        <w:ind w:firstLine="555"/>
        <w:textAlignment w:val="auto"/>
        <w:rPr>
          <w:rFonts w:hint="eastAsia" w:ascii="黑体" w:hAnsi="黑体" w:eastAsia="黑体"/>
          <w:b w:val="0"/>
          <w:bCs w:val="0"/>
          <w:color w:val="000000"/>
          <w:kern w:val="0"/>
          <w:sz w:val="32"/>
          <w:szCs w:val="32"/>
        </w:rPr>
      </w:pPr>
      <w:r>
        <w:rPr>
          <w:rFonts w:hint="eastAsia" w:ascii="黑体" w:hAnsi="黑体" w:eastAsia="黑体"/>
          <w:b w:val="0"/>
          <w:bCs w:val="0"/>
          <w:color w:val="000000"/>
          <w:kern w:val="0"/>
          <w:sz w:val="32"/>
          <w:szCs w:val="32"/>
        </w:rPr>
        <w:t>三、提交要求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6"/>
          <w:szCs w:val="36"/>
        </w:rPr>
      </w:pPr>
      <w:r>
        <w:rPr>
          <w:rFonts w:hint="eastAsia" w:ascii="仿宋" w:hAnsi="仿宋" w:eastAsia="仿宋"/>
          <w:bCs/>
          <w:color w:val="000000"/>
          <w:kern w:val="0"/>
          <w:sz w:val="32"/>
          <w:szCs w:val="32"/>
          <w:lang w:eastAsia="zh-CN"/>
        </w:rPr>
        <w:t>申报人</w:t>
      </w:r>
      <w:r>
        <w:rPr>
          <w:rFonts w:hint="eastAsia" w:ascii="仿宋" w:hAnsi="仿宋" w:eastAsia="仿宋"/>
          <w:bCs/>
          <w:color w:val="000000"/>
          <w:kern w:val="0"/>
          <w:sz w:val="32"/>
          <w:szCs w:val="32"/>
        </w:rPr>
        <w:t>提交的PPT文件以“申报</w:t>
      </w:r>
      <w:r>
        <w:rPr>
          <w:rFonts w:hint="eastAsia" w:ascii="仿宋" w:hAnsi="仿宋" w:eastAsia="仿宋"/>
          <w:bCs/>
          <w:color w:val="000000"/>
          <w:kern w:val="0"/>
          <w:sz w:val="32"/>
          <w:szCs w:val="32"/>
          <w:lang w:val="en-US" w:eastAsia="zh-CN"/>
        </w:rPr>
        <w:t>系列-申报职称</w:t>
      </w:r>
      <w:r>
        <w:rPr>
          <w:rFonts w:hint="eastAsia" w:ascii="仿宋" w:hAnsi="仿宋" w:eastAsia="仿宋"/>
          <w:bCs/>
          <w:color w:val="000000"/>
          <w:kern w:val="0"/>
          <w:sz w:val="32"/>
          <w:szCs w:val="32"/>
          <w:lang w:eastAsia="zh-CN"/>
        </w:rPr>
        <w:t>-</w:t>
      </w:r>
      <w:r>
        <w:rPr>
          <w:rFonts w:hint="eastAsia" w:ascii="仿宋" w:hAnsi="仿宋" w:eastAsia="仿宋"/>
          <w:bCs/>
          <w:color w:val="000000"/>
          <w:kern w:val="0"/>
          <w:sz w:val="32"/>
          <w:szCs w:val="32"/>
        </w:rPr>
        <w:t>所在单位</w:t>
      </w:r>
      <w:r>
        <w:rPr>
          <w:rFonts w:hint="eastAsia" w:ascii="仿宋" w:hAnsi="仿宋" w:eastAsia="仿宋"/>
          <w:bCs/>
          <w:color w:val="000000"/>
          <w:kern w:val="0"/>
          <w:sz w:val="32"/>
          <w:szCs w:val="32"/>
          <w:lang w:eastAsia="zh-CN"/>
        </w:rPr>
        <w:t>-</w:t>
      </w:r>
      <w:r>
        <w:rPr>
          <w:rFonts w:hint="eastAsia" w:ascii="仿宋" w:hAnsi="仿宋" w:eastAsia="仿宋"/>
          <w:bCs/>
          <w:color w:val="000000"/>
          <w:kern w:val="0"/>
          <w:sz w:val="32"/>
          <w:szCs w:val="32"/>
        </w:rPr>
        <w:t>姓名”命名，后缀名应为“.pps”或“.ppsx”。单位核查PPT文件陈述内容无误且能自动播放后，于</w:t>
      </w:r>
      <w:r>
        <w:rPr>
          <w:rFonts w:hint="eastAsia" w:ascii="仿宋" w:hAnsi="仿宋" w:eastAsia="仿宋"/>
          <w:bCs/>
          <w:color w:val="000000"/>
          <w:kern w:val="0"/>
          <w:sz w:val="32"/>
          <w:szCs w:val="32"/>
          <w:lang w:eastAsia="zh-CN"/>
        </w:rPr>
        <w:t>7</w:t>
      </w:r>
      <w:r>
        <w:rPr>
          <w:rFonts w:ascii="仿宋" w:hAnsi="仿宋" w:eastAsia="仿宋"/>
          <w:bCs/>
          <w:color w:val="000000"/>
          <w:kern w:val="0"/>
          <w:sz w:val="32"/>
          <w:szCs w:val="32"/>
        </w:rPr>
        <w:t>月</w:t>
      </w:r>
      <w:r>
        <w:rPr>
          <w:rFonts w:hint="eastAsia" w:ascii="仿宋" w:hAnsi="仿宋" w:eastAsia="仿宋"/>
          <w:bCs/>
          <w:color w:val="000000"/>
          <w:kern w:val="0"/>
          <w:sz w:val="32"/>
          <w:szCs w:val="32"/>
          <w:lang w:eastAsia="zh-CN"/>
        </w:rPr>
        <w:t>7</w:t>
      </w:r>
      <w:r>
        <w:rPr>
          <w:rFonts w:hint="eastAsia" w:ascii="仿宋" w:hAnsi="仿宋" w:eastAsia="仿宋"/>
          <w:bCs/>
          <w:color w:val="000000"/>
          <w:kern w:val="0"/>
          <w:sz w:val="32"/>
          <w:szCs w:val="32"/>
        </w:rPr>
        <w:t>日前统一发送至人事处职员管理办公室邮箱rsczyb@ruc.edu.cn。</w:t>
      </w:r>
    </w:p>
    <w:sectPr>
      <w:footerReference r:id="rId9" w:type="default"/>
      <w:footerReference r:id="rId10" w:type="even"/>
      <w:pgSz w:w="11906" w:h="16838"/>
      <w:pgMar w:top="1440" w:right="1797" w:bottom="1440"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- 7 -</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- 7 -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&#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UEyylQ4CAAAHBAAADgAAAAAAAAABACAAAAAf&#10;AQAAZHJzL2Uyb0RvYy54bWxQSwUGAAAAAAYABgBZAQAAnwUAAAAA&#10;">
              <v:fill on="f" focussize="0,0"/>
              <v:stroke on="f" weight="0.5pt"/>
              <v:imagedata o:title=""/>
              <o:lock v:ext="edit" aspectratio="f"/>
              <v:textbox inset="0mm,0mm,0mm,0mm" style="mso-fit-shape-to-text:t;">
                <w:txbxContent>
                  <w:p>
                    <w:pPr>
                      <w:pStyle w:val="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- 11 -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- 11 -</w:t>
                    </w:r>
                    <w:r>
                      <w:rPr>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0"/>
      </w:rPr>
    </w:pPr>
    <w:r>
      <w:rPr>
        <w:sz w:val="20"/>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JVx3wP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OJVx3wPAgAACQQAAA4AAAAAAAAAAQAgAAAA&#10;HwEAAGRycy9lMm9Eb2MueG1sUEsFBgAAAAAGAAYAWQEAAKAFAAAAAA==&#10;">
              <v:fill on="f" focussize="0,0"/>
              <v:stroke on="f" weight="0.5pt"/>
              <v:imagedata o:title=""/>
              <o:lock v:ext="edit" aspectratio="f"/>
              <v:textbox inset="0mm,0mm,0mm,0mm" style="mso-fit-shape-to-text:t;">
                <w:txbxContent>
                  <w:p>
                    <w:pPr>
                      <w:pStyle w:val="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cumentProtection w:enforcement="0"/>
  <w:defaultTabStop w:val="420"/>
  <w:evenAndOddHeaders w:val="1"/>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4Yzk3N2Q1ZWRhMTRjYmFiZGE4M2E0NDY4YmUxZDcifQ=="/>
  </w:docVars>
  <w:rsids>
    <w:rsidRoot w:val="007E21A9"/>
    <w:rsid w:val="000139D4"/>
    <w:rsid w:val="00013CF2"/>
    <w:rsid w:val="000205F4"/>
    <w:rsid w:val="00025A06"/>
    <w:rsid w:val="00043C8F"/>
    <w:rsid w:val="000462B4"/>
    <w:rsid w:val="00050722"/>
    <w:rsid w:val="00090C72"/>
    <w:rsid w:val="000D76CA"/>
    <w:rsid w:val="000F292B"/>
    <w:rsid w:val="000F6A0C"/>
    <w:rsid w:val="00111DFD"/>
    <w:rsid w:val="00115B33"/>
    <w:rsid w:val="00141B8D"/>
    <w:rsid w:val="001475F6"/>
    <w:rsid w:val="0015319A"/>
    <w:rsid w:val="00163E33"/>
    <w:rsid w:val="00170C0D"/>
    <w:rsid w:val="0019658C"/>
    <w:rsid w:val="001F217C"/>
    <w:rsid w:val="00217189"/>
    <w:rsid w:val="0022202C"/>
    <w:rsid w:val="0022593E"/>
    <w:rsid w:val="0025365F"/>
    <w:rsid w:val="00255535"/>
    <w:rsid w:val="00265968"/>
    <w:rsid w:val="002A2351"/>
    <w:rsid w:val="002A741F"/>
    <w:rsid w:val="002C66D1"/>
    <w:rsid w:val="002E69F7"/>
    <w:rsid w:val="002E70C0"/>
    <w:rsid w:val="002E791F"/>
    <w:rsid w:val="00301A87"/>
    <w:rsid w:val="00325EC8"/>
    <w:rsid w:val="00342070"/>
    <w:rsid w:val="00344490"/>
    <w:rsid w:val="00351398"/>
    <w:rsid w:val="00352995"/>
    <w:rsid w:val="0038014B"/>
    <w:rsid w:val="00387EEF"/>
    <w:rsid w:val="00393A34"/>
    <w:rsid w:val="003A39B6"/>
    <w:rsid w:val="003E2D58"/>
    <w:rsid w:val="003E31DC"/>
    <w:rsid w:val="003F319F"/>
    <w:rsid w:val="0041641C"/>
    <w:rsid w:val="00474F3F"/>
    <w:rsid w:val="00480BC6"/>
    <w:rsid w:val="0048323B"/>
    <w:rsid w:val="004B3598"/>
    <w:rsid w:val="004E1216"/>
    <w:rsid w:val="004F0AB7"/>
    <w:rsid w:val="004F5267"/>
    <w:rsid w:val="00515E4D"/>
    <w:rsid w:val="00533C61"/>
    <w:rsid w:val="00554076"/>
    <w:rsid w:val="005561BF"/>
    <w:rsid w:val="00596352"/>
    <w:rsid w:val="0059697C"/>
    <w:rsid w:val="005C74EF"/>
    <w:rsid w:val="005D2F38"/>
    <w:rsid w:val="005D3DDA"/>
    <w:rsid w:val="005E022E"/>
    <w:rsid w:val="005E3656"/>
    <w:rsid w:val="005F4B9B"/>
    <w:rsid w:val="00644E5E"/>
    <w:rsid w:val="0065564B"/>
    <w:rsid w:val="006B0AFA"/>
    <w:rsid w:val="006C0B5C"/>
    <w:rsid w:val="006C51C7"/>
    <w:rsid w:val="006D15D1"/>
    <w:rsid w:val="006D40AF"/>
    <w:rsid w:val="006D4669"/>
    <w:rsid w:val="006E5DC5"/>
    <w:rsid w:val="006F460C"/>
    <w:rsid w:val="006F6D20"/>
    <w:rsid w:val="00751554"/>
    <w:rsid w:val="00794975"/>
    <w:rsid w:val="00796266"/>
    <w:rsid w:val="007A7C9A"/>
    <w:rsid w:val="007D48D5"/>
    <w:rsid w:val="007E21A9"/>
    <w:rsid w:val="00806E4B"/>
    <w:rsid w:val="00813227"/>
    <w:rsid w:val="00822E48"/>
    <w:rsid w:val="00833E15"/>
    <w:rsid w:val="00887EED"/>
    <w:rsid w:val="00895B71"/>
    <w:rsid w:val="008A1EA4"/>
    <w:rsid w:val="008B41E7"/>
    <w:rsid w:val="008D099F"/>
    <w:rsid w:val="008F4C75"/>
    <w:rsid w:val="00907CF2"/>
    <w:rsid w:val="00923D5C"/>
    <w:rsid w:val="00951F44"/>
    <w:rsid w:val="009718D9"/>
    <w:rsid w:val="009A47CB"/>
    <w:rsid w:val="009C54BC"/>
    <w:rsid w:val="009C65E5"/>
    <w:rsid w:val="009F745C"/>
    <w:rsid w:val="00A20E22"/>
    <w:rsid w:val="00A26C2F"/>
    <w:rsid w:val="00A6612D"/>
    <w:rsid w:val="00A90943"/>
    <w:rsid w:val="00A93B61"/>
    <w:rsid w:val="00A94BB8"/>
    <w:rsid w:val="00AB285B"/>
    <w:rsid w:val="00AC027E"/>
    <w:rsid w:val="00AE645C"/>
    <w:rsid w:val="00B14644"/>
    <w:rsid w:val="00B25716"/>
    <w:rsid w:val="00B302BA"/>
    <w:rsid w:val="00B45FF7"/>
    <w:rsid w:val="00B512D8"/>
    <w:rsid w:val="00B523F0"/>
    <w:rsid w:val="00B61189"/>
    <w:rsid w:val="00B77435"/>
    <w:rsid w:val="00B91140"/>
    <w:rsid w:val="00BD2701"/>
    <w:rsid w:val="00C06106"/>
    <w:rsid w:val="00C31B65"/>
    <w:rsid w:val="00C717A0"/>
    <w:rsid w:val="00CA5252"/>
    <w:rsid w:val="00CC520D"/>
    <w:rsid w:val="00CE4439"/>
    <w:rsid w:val="00CF0A82"/>
    <w:rsid w:val="00D07305"/>
    <w:rsid w:val="00D172CC"/>
    <w:rsid w:val="00D32C47"/>
    <w:rsid w:val="00D4384B"/>
    <w:rsid w:val="00D56CC5"/>
    <w:rsid w:val="00D7090B"/>
    <w:rsid w:val="00D857BD"/>
    <w:rsid w:val="00D935C7"/>
    <w:rsid w:val="00DF435C"/>
    <w:rsid w:val="00DF5008"/>
    <w:rsid w:val="00E004C7"/>
    <w:rsid w:val="00E375D4"/>
    <w:rsid w:val="00E4760A"/>
    <w:rsid w:val="00E52E56"/>
    <w:rsid w:val="00E62FE6"/>
    <w:rsid w:val="00E7075A"/>
    <w:rsid w:val="00E963F5"/>
    <w:rsid w:val="00EB3256"/>
    <w:rsid w:val="00ED116C"/>
    <w:rsid w:val="00ED13A2"/>
    <w:rsid w:val="00ED6BA5"/>
    <w:rsid w:val="00EE1CFA"/>
    <w:rsid w:val="00F11C78"/>
    <w:rsid w:val="00F14666"/>
    <w:rsid w:val="00F21705"/>
    <w:rsid w:val="00F37FD7"/>
    <w:rsid w:val="00F92199"/>
    <w:rsid w:val="00F955D8"/>
    <w:rsid w:val="00FA3AAD"/>
    <w:rsid w:val="00FF5571"/>
    <w:rsid w:val="00FF5FC6"/>
    <w:rsid w:val="012425AD"/>
    <w:rsid w:val="03271F8B"/>
    <w:rsid w:val="04401954"/>
    <w:rsid w:val="07FD1B44"/>
    <w:rsid w:val="080A18BF"/>
    <w:rsid w:val="0AC92E14"/>
    <w:rsid w:val="1210532A"/>
    <w:rsid w:val="14062ED0"/>
    <w:rsid w:val="16A066A2"/>
    <w:rsid w:val="16BE090C"/>
    <w:rsid w:val="17BC745B"/>
    <w:rsid w:val="1D5B4EFC"/>
    <w:rsid w:val="1D8F56BB"/>
    <w:rsid w:val="1F9F3D9C"/>
    <w:rsid w:val="20125DC2"/>
    <w:rsid w:val="2016311B"/>
    <w:rsid w:val="209A4F9A"/>
    <w:rsid w:val="223F7E8B"/>
    <w:rsid w:val="23A6509E"/>
    <w:rsid w:val="27A2066A"/>
    <w:rsid w:val="2BCD014B"/>
    <w:rsid w:val="2C7760EA"/>
    <w:rsid w:val="37A9314C"/>
    <w:rsid w:val="3AFB6568"/>
    <w:rsid w:val="3B2169B3"/>
    <w:rsid w:val="40AF6C05"/>
    <w:rsid w:val="40BA394B"/>
    <w:rsid w:val="417A21DD"/>
    <w:rsid w:val="46176A58"/>
    <w:rsid w:val="48A96D06"/>
    <w:rsid w:val="48ED5C06"/>
    <w:rsid w:val="49E021BA"/>
    <w:rsid w:val="4BAE7718"/>
    <w:rsid w:val="578C6252"/>
    <w:rsid w:val="5AFE1DDF"/>
    <w:rsid w:val="5CA322C1"/>
    <w:rsid w:val="5D372993"/>
    <w:rsid w:val="5FDA13BC"/>
    <w:rsid w:val="60E318BB"/>
    <w:rsid w:val="647B2C30"/>
    <w:rsid w:val="67D66223"/>
    <w:rsid w:val="69F4527F"/>
    <w:rsid w:val="6A091F44"/>
    <w:rsid w:val="6EDD78E2"/>
    <w:rsid w:val="7A2F21C7"/>
    <w:rsid w:val="7B5A5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宋体" w:hAnsi="宋体"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8"/>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9"/>
    <w:pPr>
      <w:keepNext/>
      <w:keepLines/>
      <w:spacing w:before="260" w:after="260" w:line="416" w:lineRule="auto"/>
      <w:outlineLvl w:val="1"/>
    </w:pPr>
    <w:rPr>
      <w:rFonts w:ascii="等线 Light" w:hAnsi="等线 Light" w:eastAsia="等线 Light"/>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text"/>
    <w:basedOn w:val="1"/>
    <w:link w:val="19"/>
    <w:qFormat/>
    <w:uiPriority w:val="99"/>
    <w:pPr>
      <w:jc w:val="left"/>
    </w:pPr>
  </w:style>
  <w:style w:type="paragraph" w:styleId="5">
    <w:name w:val="Balloon Text"/>
    <w:basedOn w:val="1"/>
    <w:link w:val="17"/>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20"/>
    <w:qFormat/>
    <w:uiPriority w:val="0"/>
    <w:rPr>
      <w:b/>
      <w:bCs/>
    </w:rPr>
  </w:style>
  <w:style w:type="character" w:styleId="11">
    <w:name w:val="annotation reference"/>
    <w:basedOn w:val="10"/>
    <w:qFormat/>
    <w:uiPriority w:val="0"/>
    <w:rPr>
      <w:sz w:val="21"/>
      <w:szCs w:val="21"/>
    </w:rPr>
  </w:style>
  <w:style w:type="character" w:customStyle="1" w:styleId="12">
    <w:name w:val="页眉 字符"/>
    <w:basedOn w:val="10"/>
    <w:link w:val="7"/>
    <w:qFormat/>
    <w:uiPriority w:val="99"/>
    <w:rPr>
      <w:sz w:val="18"/>
      <w:szCs w:val="18"/>
    </w:rPr>
  </w:style>
  <w:style w:type="character" w:customStyle="1" w:styleId="13">
    <w:name w:val="页脚 字符"/>
    <w:basedOn w:val="10"/>
    <w:link w:val="6"/>
    <w:qFormat/>
    <w:uiPriority w:val="99"/>
    <w:rPr>
      <w:sz w:val="18"/>
      <w:szCs w:val="18"/>
    </w:rPr>
  </w:style>
  <w:style w:type="character" w:customStyle="1" w:styleId="14">
    <w:name w:val="标题 1 字符"/>
    <w:basedOn w:val="10"/>
    <w:link w:val="2"/>
    <w:qFormat/>
    <w:uiPriority w:val="9"/>
    <w:rPr>
      <w:b/>
      <w:bCs/>
      <w:kern w:val="44"/>
      <w:sz w:val="44"/>
      <w:szCs w:val="44"/>
    </w:rPr>
  </w:style>
  <w:style w:type="character" w:customStyle="1" w:styleId="15">
    <w:name w:val="标题 2 字符"/>
    <w:basedOn w:val="10"/>
    <w:link w:val="3"/>
    <w:qFormat/>
    <w:uiPriority w:val="9"/>
    <w:rPr>
      <w:rFonts w:ascii="等线 Light" w:hAnsi="等线 Light" w:eastAsia="等线 Light" w:cs="宋体"/>
      <w:b/>
      <w:bCs/>
      <w:sz w:val="32"/>
      <w:szCs w:val="32"/>
    </w:rPr>
  </w:style>
  <w:style w:type="paragraph" w:customStyle="1" w:styleId="16">
    <w:name w:val="修订1"/>
    <w:qFormat/>
    <w:uiPriority w:val="99"/>
    <w:rPr>
      <w:rFonts w:ascii="宋体" w:hAnsi="宋体" w:eastAsia="宋体" w:cs="宋体"/>
      <w:kern w:val="2"/>
      <w:sz w:val="28"/>
      <w:szCs w:val="22"/>
      <w:lang w:val="en-US" w:eastAsia="zh-CN" w:bidi="ar-SA"/>
    </w:rPr>
  </w:style>
  <w:style w:type="character" w:customStyle="1" w:styleId="17">
    <w:name w:val="批注框文本 字符"/>
    <w:basedOn w:val="10"/>
    <w:link w:val="5"/>
    <w:qFormat/>
    <w:uiPriority w:val="99"/>
    <w:rPr>
      <w:kern w:val="2"/>
      <w:sz w:val="18"/>
      <w:szCs w:val="18"/>
    </w:rPr>
  </w:style>
  <w:style w:type="paragraph" w:customStyle="1" w:styleId="18">
    <w:name w:val="Revision_00143bbc-817f-4de4-9e1f-98a8f47cdf1d"/>
    <w:qFormat/>
    <w:uiPriority w:val="99"/>
    <w:rPr>
      <w:rFonts w:ascii="宋体" w:hAnsi="宋体" w:eastAsia="宋体" w:cs="宋体"/>
      <w:kern w:val="2"/>
      <w:sz w:val="28"/>
      <w:szCs w:val="22"/>
      <w:lang w:val="en-US" w:eastAsia="zh-CN" w:bidi="ar-SA"/>
    </w:rPr>
  </w:style>
  <w:style w:type="character" w:customStyle="1" w:styleId="19">
    <w:name w:val="批注文字 字符"/>
    <w:basedOn w:val="10"/>
    <w:link w:val="4"/>
    <w:qFormat/>
    <w:uiPriority w:val="99"/>
    <w:rPr>
      <w:kern w:val="2"/>
      <w:sz w:val="28"/>
      <w:szCs w:val="22"/>
    </w:rPr>
  </w:style>
  <w:style w:type="character" w:customStyle="1" w:styleId="20">
    <w:name w:val="批注主题 字符"/>
    <w:basedOn w:val="19"/>
    <w:link w:val="8"/>
    <w:qFormat/>
    <w:uiPriority w:val="0"/>
    <w:rPr>
      <w:b/>
      <w:bCs/>
      <w:kern w:val="2"/>
      <w:sz w:val="28"/>
      <w:szCs w:val="22"/>
    </w:rPr>
  </w:style>
  <w:style w:type="paragraph"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8" Type="http://schemas.openxmlformats.org/officeDocument/2006/relationships/fontTable" Target="fontTable.xml"/><Relationship Id="rId37" Type="http://schemas.openxmlformats.org/officeDocument/2006/relationships/customXml" Target="../customXml/item26.xml"/><Relationship Id="rId36" Type="http://schemas.openxmlformats.org/officeDocument/2006/relationships/customXml" Target="../customXml/item25.xml"/><Relationship Id="rId35" Type="http://schemas.openxmlformats.org/officeDocument/2006/relationships/customXml" Target="../customXml/item24.xml"/><Relationship Id="rId34" Type="http://schemas.openxmlformats.org/officeDocument/2006/relationships/customXml" Target="../customXml/item23.xml"/><Relationship Id="rId33" Type="http://schemas.openxmlformats.org/officeDocument/2006/relationships/customXml" Target="../customXml/item22.xml"/><Relationship Id="rId32" Type="http://schemas.openxmlformats.org/officeDocument/2006/relationships/customXml" Target="../customXml/item21.xml"/><Relationship Id="rId31" Type="http://schemas.openxmlformats.org/officeDocument/2006/relationships/customXml" Target="../customXml/item20.xml"/><Relationship Id="rId30" Type="http://schemas.openxmlformats.org/officeDocument/2006/relationships/customXml" Target="../customXml/item19.xml"/><Relationship Id="rId3" Type="http://schemas.openxmlformats.org/officeDocument/2006/relationships/footer" Target="footer1.xml"/><Relationship Id="rId29" Type="http://schemas.openxmlformats.org/officeDocument/2006/relationships/customXml" Target="../customXml/item18.xml"/><Relationship Id="rId28" Type="http://schemas.openxmlformats.org/officeDocument/2006/relationships/customXml" Target="../customXml/item17.xml"/><Relationship Id="rId27" Type="http://schemas.openxmlformats.org/officeDocument/2006/relationships/customXml" Target="../customXml/item16.xml"/><Relationship Id="rId26" Type="http://schemas.openxmlformats.org/officeDocument/2006/relationships/customXml" Target="../customXml/item15.xml"/><Relationship Id="rId25" Type="http://schemas.openxmlformats.org/officeDocument/2006/relationships/customXml" Target="../customXml/item14.xml"/><Relationship Id="rId24" Type="http://schemas.openxmlformats.org/officeDocument/2006/relationships/customXml" Target="../customXml/item13.xml"/><Relationship Id="rId23" Type="http://schemas.openxmlformats.org/officeDocument/2006/relationships/customXml" Target="../customXml/item12.xml"/><Relationship Id="rId22" Type="http://schemas.openxmlformats.org/officeDocument/2006/relationships/customXml" Target="../customXml/item11.xml"/><Relationship Id="rId21" Type="http://schemas.openxmlformats.org/officeDocument/2006/relationships/customXml" Target="../customXml/item10.xml"/><Relationship Id="rId20" Type="http://schemas.openxmlformats.org/officeDocument/2006/relationships/customXml" Target="../customXml/item9.xml"/><Relationship Id="rId2" Type="http://schemas.openxmlformats.org/officeDocument/2006/relationships/settings" Target="settings.xml"/><Relationship Id="rId19" Type="http://schemas.openxmlformats.org/officeDocument/2006/relationships/customXml" Target="../customXml/item8.xml"/><Relationship Id="rId18" Type="http://schemas.openxmlformats.org/officeDocument/2006/relationships/customXml" Target="../customXml/item7.xml"/><Relationship Id="rId17" Type="http://schemas.openxmlformats.org/officeDocument/2006/relationships/customXml" Target="../customXml/item6.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cd:customData xmlns="http://www.wps.cn/android/officeDocument/2013/mofficeCustomData" xmlns:mcd="http://www.wps.cn/android/officeDocument/2013/mofficeCustomData" version="2">
  <mcd:comments/>
</mcd:customData>
</file>

<file path=customXml/item23.xml><?xml version="1.0" encoding="utf-8"?>
<mcd:customData xmlns="http://www.wps.cn/android/officeDocument/2013/mofficeCustomData" xmlns:mcd="http://www.wps.cn/android/officeDocument/2013/mofficeCustomData" version="2">
  <mcd:comments/>
</mcd:customData>
</file>

<file path=customXml/item24.xml><?xml version="1.0" encoding="utf-8"?>
<mcd:customData xmlns="http://www.wps.cn/android/officeDocument/2013/mofficeCustomData" xmlns:mcd="http://www.wps.cn/android/officeDocument/2013/mofficeCustomData" version="2">
  <mcd:comments/>
</mcd:customData>
</file>

<file path=customXml/item25.xml><?xml version="1.0" encoding="utf-8"?>
<mcd:customData xmlns="http://www.wps.cn/android/officeDocument/2013/mofficeCustomData" xmlns:mcd="http://www.wps.cn/android/officeDocument/2013/mofficeCustomData" version="2">
  <mcd:comments/>
</mcd:customData>
</file>

<file path=customXml/item26.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CCCE9871-4EFB-4C86-B94E-9E4BDEB6793B}">
  <ds:schemaRefs/>
</ds:datastoreItem>
</file>

<file path=customXml/itemProps11.xml><?xml version="1.0" encoding="utf-8"?>
<ds:datastoreItem xmlns:ds="http://schemas.openxmlformats.org/officeDocument/2006/customXml" ds:itemID="{644E3DB6-C22C-4D24-B388-3BCF93B416F5}">
  <ds:schemaRefs/>
</ds:datastoreItem>
</file>

<file path=customXml/itemProps12.xml><?xml version="1.0" encoding="utf-8"?>
<ds:datastoreItem xmlns:ds="http://schemas.openxmlformats.org/officeDocument/2006/customXml" ds:itemID="{51C1394B-5602-473D-A1E5-82958AAEEB38}">
  <ds:schemaRefs/>
</ds:datastoreItem>
</file>

<file path=customXml/itemProps13.xml><?xml version="1.0" encoding="utf-8"?>
<ds:datastoreItem xmlns:ds="http://schemas.openxmlformats.org/officeDocument/2006/customXml" ds:itemID="{66CF0E5E-EB04-47F1-BFE7-93DEC4F1DBF1}">
  <ds:schemaRefs/>
</ds:datastoreItem>
</file>

<file path=customXml/itemProps14.xml><?xml version="1.0" encoding="utf-8"?>
<ds:datastoreItem xmlns:ds="http://schemas.openxmlformats.org/officeDocument/2006/customXml" ds:itemID="{A68D7B56-6F8C-4237-A5AA-0BB279BD4D0F}">
  <ds:schemaRefs/>
</ds:datastoreItem>
</file>

<file path=customXml/itemProps15.xml><?xml version="1.0" encoding="utf-8"?>
<ds:datastoreItem xmlns:ds="http://schemas.openxmlformats.org/officeDocument/2006/customXml" ds:itemID="{202B7984-A3AC-414E-BBF5-C10F35B3E071}">
  <ds:schemaRefs/>
</ds:datastoreItem>
</file>

<file path=customXml/itemProps16.xml><?xml version="1.0" encoding="utf-8"?>
<ds:datastoreItem xmlns:ds="http://schemas.openxmlformats.org/officeDocument/2006/customXml" ds:itemID="{57F2C283-41F4-4249-B548-4D0A4ED3998A}">
  <ds:schemaRefs/>
</ds:datastoreItem>
</file>

<file path=customXml/itemProps17.xml><?xml version="1.0" encoding="utf-8"?>
<ds:datastoreItem xmlns:ds="http://schemas.openxmlformats.org/officeDocument/2006/customXml" ds:itemID="{7E30A13F-6413-4CD2-B6EB-DBEF6112E80D}">
  <ds:schemaRefs/>
</ds:datastoreItem>
</file>

<file path=customXml/itemProps18.xml><?xml version="1.0" encoding="utf-8"?>
<ds:datastoreItem xmlns:ds="http://schemas.openxmlformats.org/officeDocument/2006/customXml" ds:itemID="{F0AA9734-1267-4335-97B3-AFBB620C9CEA}">
  <ds:schemaRefs/>
</ds:datastoreItem>
</file>

<file path=customXml/itemProps19.xml><?xml version="1.0" encoding="utf-8"?>
<ds:datastoreItem xmlns:ds="http://schemas.openxmlformats.org/officeDocument/2006/customXml" ds:itemID="{D49F8D69-06D9-4C5B-A022-228E7E721051}">
  <ds:schemaRefs/>
</ds:datastoreItem>
</file>

<file path=customXml/itemProps2.xml><?xml version="1.0" encoding="utf-8"?>
<ds:datastoreItem xmlns:ds="http://schemas.openxmlformats.org/officeDocument/2006/customXml" ds:itemID="{53B7E0D9-1808-410C-86A8-53E8043A0E82}">
  <ds:schemaRefs/>
</ds:datastoreItem>
</file>

<file path=customXml/itemProps20.xml><?xml version="1.0" encoding="utf-8"?>
<ds:datastoreItem xmlns:ds="http://schemas.openxmlformats.org/officeDocument/2006/customXml" ds:itemID="{9C4A1034-6677-498D-93B6-23C3F3577677}">
  <ds:schemaRefs/>
</ds:datastoreItem>
</file>

<file path=customXml/itemProps21.xml><?xml version="1.0" encoding="utf-8"?>
<ds:datastoreItem xmlns:ds="http://schemas.openxmlformats.org/officeDocument/2006/customXml" ds:itemID="{670B56C9-7F9B-4D73-9937-3A4787BD4C7F}">
  <ds:schemaRefs/>
</ds:datastoreItem>
</file>

<file path=customXml/itemProps22.xml><?xml version="1.0" encoding="utf-8"?>
<ds:datastoreItem xmlns:ds="http://schemas.openxmlformats.org/officeDocument/2006/customXml" ds:itemID="{40FED45A-8E98-4446-A013-4CC9885B0466}">
  <ds:schemaRefs/>
</ds:datastoreItem>
</file>

<file path=customXml/itemProps23.xml><?xml version="1.0" encoding="utf-8"?>
<ds:datastoreItem xmlns:ds="http://schemas.openxmlformats.org/officeDocument/2006/customXml" ds:itemID="{F3B11ABC-7691-407C-8661-50DC3C03C3F1}">
  <ds:schemaRefs/>
</ds:datastoreItem>
</file>

<file path=customXml/itemProps24.xml><?xml version="1.0" encoding="utf-8"?>
<ds:datastoreItem xmlns:ds="http://schemas.openxmlformats.org/officeDocument/2006/customXml" ds:itemID="{9BBA5598-F1A9-4AED-850F-441F982D24C3}">
  <ds:schemaRefs/>
</ds:datastoreItem>
</file>

<file path=customXml/itemProps25.xml><?xml version="1.0" encoding="utf-8"?>
<ds:datastoreItem xmlns:ds="http://schemas.openxmlformats.org/officeDocument/2006/customXml" ds:itemID="{3833541E-550F-46AC-A45A-62C21FA074F0}">
  <ds:schemaRefs/>
</ds:datastoreItem>
</file>

<file path=customXml/itemProps26.xml><?xml version="1.0" encoding="utf-8"?>
<ds:datastoreItem xmlns:ds="http://schemas.openxmlformats.org/officeDocument/2006/customXml" ds:itemID="{03A177F4-74C8-4C19-BB01-F116D6FDE978}">
  <ds:schemaRefs/>
</ds:datastoreItem>
</file>

<file path=customXml/itemProps3.xml><?xml version="1.0" encoding="utf-8"?>
<ds:datastoreItem xmlns:ds="http://schemas.openxmlformats.org/officeDocument/2006/customXml" ds:itemID="{E8243855-F2A7-4042-9D1A-F9EE49F8FA5C}">
  <ds:schemaRefs/>
</ds:datastoreItem>
</file>

<file path=customXml/itemProps4.xml><?xml version="1.0" encoding="utf-8"?>
<ds:datastoreItem xmlns:ds="http://schemas.openxmlformats.org/officeDocument/2006/customXml" ds:itemID="{7E98A427-606F-4DEE-BFE3-E5ADA6FF360E}">
  <ds:schemaRefs/>
</ds:datastoreItem>
</file>

<file path=customXml/itemProps5.xml><?xml version="1.0" encoding="utf-8"?>
<ds:datastoreItem xmlns:ds="http://schemas.openxmlformats.org/officeDocument/2006/customXml" ds:itemID="{6F24145E-A1D5-4947-80E8-297F255011B5}">
  <ds:schemaRefs/>
</ds:datastoreItem>
</file>

<file path=customXml/itemProps6.xml><?xml version="1.0" encoding="utf-8"?>
<ds:datastoreItem xmlns:ds="http://schemas.openxmlformats.org/officeDocument/2006/customXml" ds:itemID="{59BEB740-9985-406A-BBC4-2B47796DEC38}">
  <ds:schemaRefs/>
</ds:datastoreItem>
</file>

<file path=customXml/itemProps7.xml><?xml version="1.0" encoding="utf-8"?>
<ds:datastoreItem xmlns:ds="http://schemas.openxmlformats.org/officeDocument/2006/customXml" ds:itemID="{89A45ED6-0DDB-4286-BFCC-A8C33DA84CCF}">
  <ds:schemaRefs/>
</ds:datastoreItem>
</file>

<file path=customXml/itemProps8.xml><?xml version="1.0" encoding="utf-8"?>
<ds:datastoreItem xmlns:ds="http://schemas.openxmlformats.org/officeDocument/2006/customXml" ds:itemID="{E510B82C-8264-4769-9044-DA6C0A829A31}">
  <ds:schemaRefs/>
</ds:datastoreItem>
</file>

<file path=customXml/itemProps9.xml><?xml version="1.0" encoding="utf-8"?>
<ds:datastoreItem xmlns:ds="http://schemas.openxmlformats.org/officeDocument/2006/customXml" ds:itemID="{1101BB90-168F-42AE-B508-E493D6665760}">
  <ds:schemaRefs/>
</ds:datastoreItem>
</file>

<file path=docProps/app.xml><?xml version="1.0" encoding="utf-8"?>
<Properties xmlns="http://schemas.openxmlformats.org/officeDocument/2006/extended-properties" xmlns:vt="http://schemas.openxmlformats.org/officeDocument/2006/docPropsVTypes">
  <Template>Normal</Template>
  <Pages>13</Pages>
  <Words>1124</Words>
  <Characters>6408</Characters>
  <Lines>53</Lines>
  <Paragraphs>15</Paragraphs>
  <TotalTime>6</TotalTime>
  <ScaleCrop>false</ScaleCrop>
  <LinksUpToDate>false</LinksUpToDate>
  <CharactersWithSpaces>7517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2023-06-18T04:01:00Z</dcterms:created>
  <dc:creator>WXX</dc:creator>
  <cp:lastModifiedBy>王硕</cp:lastModifiedBy>
  <cp:lastPrinted>2023-06-21T07:04:00Z</cp:lastPrinted>
  <dcterms:modified xsi:type="dcterms:W3CDTF">2023-06-25T07:32:56Z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fb6cb69ca17842e4b00206e049ca48b5</vt:lpwstr>
  </property>
</Properties>
</file>